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Mémorise les Lettres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Comprendre l'organisation spatiale d'une page. Lire, mémoriser et localiser des lettres sur une plaque.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2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/>
      <w:r>
        <w:rPr>
          <w:rFonts w:ascii="Calibri" w:hAnsi="Calibri" w:eastAsia="Calibri" w:cs="Calibri"/>
        </w:rPr>
        <w:t xml:space="preserve">Joueur 1: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4 lettres dans le bol, place-les au hasard sur la plaque vide et passe-la au joueur 2.</w:t>
      </w:r>
    </w:p>
    <w:p>
      <w:pPr/>
      <w:r>
        <w:rPr>
          <w:rFonts w:ascii="Calibri" w:hAnsi="Calibri" w:eastAsia="Calibri" w:cs="Calibri"/>
        </w:rPr>
        <w:t xml:space="preserve">Joueur 2: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Lis les 4 lettres.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Garde en mémoire le plus grand nombre possible de lettres et redonne la plaque au joueur 1.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Choisis toutes les lettres sur la plaque alphabétique dont tu te souviens et déplace-les vers le bas.</w:t>
      </w:r>
    </w:p>
    <w:p>
      <w:pPr/>
      <w:r>
        <w:rPr>
          <w:rFonts w:ascii="Calibri" w:hAnsi="Calibri" w:eastAsia="Calibri" w:cs="Calibri"/>
        </w:rPr>
        <w:t xml:space="preserve">Les deux joueurs :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Comparez et discutez la réponse.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2 plaques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2 lots identiques de briques de lettres, de « A » à « Z ».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Disposer un lot de lettres dans l’ordre alphabétique sur l’une des plaques.</w:t>
      </w:r>
    </w:p>
    <w:p>
      <w:pPr/>
      <w:r>
        <w:rPr>
          <w:rFonts w:ascii="Calibri" w:hAnsi="Calibri" w:eastAsia="Calibri" w:cs="Calibri"/>
        </w:rPr>
        <w:t xml:space="preserve">Placer le reste des briques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Demander « Comparez vos stratégies pour vous souvenir des briques et les retrouver sur la plaque ».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Demander “Comment pourriez-vous rendre cette activité plus facile/plus difficile/pour plus de joueurs ?”.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Commencer avec moins de briques, de « A » à « J ».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Modifier le nombre de lettres à mémoriser.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Ajouter une minuterie : plus ou moins de temps pour lire / pour trouver les bonnes lettres.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Découvrir « l’organisation spatiale d’une page »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Travailler ensemble pour faciliter l’apprentissage individuel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Explorer une page en braille par le toucher : rechercher à deux mains sur une page avec une stratégie tactile logique – de haut en bas et de gauche à droite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Organiser : trouver des objets, trier ou classer par emplacement, fonction, attribut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20"/>
        </w:numPr>
      </w:pPr>
      <w:r>
        <w:rPr>
          <w:rFonts w:ascii="Calibri" w:hAnsi="Calibri" w:eastAsia="Calibri" w:cs="Calibri"/>
        </w:rPr>
        <w:t xml:space="preserve">Identifier les conséquences des comportements dans les interactions sociales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Les élèves enthousiastes font preuve de motivation et d’engagement envers leur apprentissage, allant souvent au-delà des objectifs et des attentes fixés.</w:t>
      </w:r>
      <w:r>
        <w:rPr>
          <w:rFonts w:ascii="Calibri" w:hAnsi="Calibri" w:eastAsia="Calibri" w:cs="Calibri"/>
        </w:rPr>
        <w:t xml:space="preserve"> </w:t>
      </w:r>
    </w:p>
    <w:p>
      <w:pPr>
        <w:numPr>
          <w:ilvl w:val="0"/>
          <w:numId w:val="21"/>
        </w:numPr>
      </w:pPr>
      <w:r>
        <w:rPr>
          <w:rFonts w:ascii="Calibri" w:hAnsi="Calibri" w:eastAsia="Calibri" w:cs="Calibri"/>
        </w:rPr>
        <w:t xml:space="preserve">Itératif : lorsque les enfants ont la possibilité d’explorer et d’étudier de nouveaux concepts, ils apprennent par essais-erreurs.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C4DE055D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88DAFF79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2">
    <w:nsid w:val="C0BEC1D5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3">
    <w:nsid w:val="E7F00F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953C3C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EFDA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B0CAA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E90F09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BD2B76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CA172B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1494C9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8BF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2020-11-01T05:44:19+00:00</dcterms:created>
  <dcterms:modified xsi:type="dcterms:W3CDTF">2020-11-01T05:44:19+00:00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