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Calibri" w:hAnsi="Calibri" w:eastAsia="Calibri" w:cs="Calibri"/>
        </w:rPr>
        <w:t xml:space="preserve">Dés</w:t>
      </w:r>
    </w:p>
    <w:p>
      <w:pPr>
        <w:pStyle w:val="categoryParagrphStyle"/>
      </w:pPr>
      <w:r>
        <w:rPr>
          <w:rStyle w:val="categoryFontStyle"/>
        </w:rPr>
        <w:t xml:space="preserve">Pre-braille | Constellation</w:t>
      </w:r>
    </w:p>
    <w:tbl>
      <w:tblGrid>
        <w:gridCol w:w="3150" w:type="dxa"/>
        <w:gridCol w:w="3150" w:type="dxa"/>
        <w:gridCol w:w="3150" w:type="dxa"/>
      </w:tblGrid>
      <w:tblPr>
        <w:tblW w:w="0" w:type="auto"/>
        <w:tblLayout w:type="autofit"/>
        <w:bidiVisual w:val="0"/>
        <w:tblCellMar>
          <w:top w:w="0" w:type="dxa"/>
          <w:left w:w="0" w:type="dxa"/>
          <w:right w:w="0" w:type="dxa"/>
          <w:bottom w:w="0" w:type="dxa"/>
        </w:tblCellMar>
      </w:tblPr>
      <w:tr>
        <w:trPr/>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7" o:title=""/>
                </v:shape>
              </w:pict>
            </w:r>
          </w:p>
        </w:tc>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8" o:title=""/>
                </v:shape>
              </w:pict>
            </w:r>
          </w:p>
        </w:tc>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9" o:title=""/>
                </v:shape>
              </w:pict>
            </w:r>
          </w:p>
        </w:tc>
      </w:tr>
    </w:tbl>
    <w:p/>
    <w:p>
      <w:pPr/>
      <w:r>
        <w:rPr>
          <w:rFonts w:ascii="Calibri" w:hAnsi="Calibri" w:eastAsia="Calibri" w:cs="Calibri"/>
          <w:sz w:val="27"/>
          <w:szCs w:val="27"/>
          <w:b w:val="1"/>
          <w:bCs w:val="1"/>
        </w:rPr>
        <w:t xml:space="preserve">Exploration tactile pour trouver une brique relative à la position des numéros 1 à 6 indiquée par le jet de dés</w:t>
      </w:r>
    </w:p>
    <w:p/>
    <w:p>
      <w:pPr/>
      <w:r>
        <w:pict>
          <v:shape type="#_x0000_t75" style="width:15px; height:15px; margin-left:0px; margin-top:0px; mso-position-horizontal:left; mso-position-vertical:top; mso-position-horizontal-relative:char; mso-position-vertical-relative:line;">
            <w10:wrap type="inline"/>
            <v:imagedata r:id="rId10" o:title=""/>
          </v:shape>
        </w:pict>
      </w:r>
      <w:r>
        <w:rPr>
          <w:rFonts w:ascii="Calibri" w:hAnsi="Calibri" w:eastAsia="Calibri" w:cs="Calibri"/>
          <w:sz w:val="30"/>
          <w:szCs w:val="30"/>
        </w:rPr>
        <w:t xml:space="preserve">30 min </w:t>
      </w:r>
      <w:r>
        <w:pict>
          <v:shape type="#_x0000_t75" style="width:15px; height:15px; margin-left:0px; margin-top:0px; mso-position-horizontal:left; mso-position-vertical:top; mso-position-horizontal-relative:char; mso-position-vertical-relative:line;">
            <w10:wrap type="inline"/>
            <v:imagedata r:id="rId11" o:title=""/>
          </v:shape>
        </w:pict>
      </w:r>
      <w:r>
        <w:rPr>
          <w:rFonts w:ascii="Calibri" w:hAnsi="Calibri" w:eastAsia="Calibri" w:cs="Calibri"/>
          <w:sz w:val="30"/>
          <w:szCs w:val="30"/>
        </w:rPr>
        <w:t xml:space="preserve">3 participant(s)</w:t>
      </w:r>
    </w:p>
    <w:p/>
    <w:p>
      <w:pPr>
        <w:pStyle w:val="Heading3"/>
      </w:pPr>
      <w:r>
        <w:rPr>
          <w:rFonts w:ascii="Calibri" w:hAnsi="Calibri" w:eastAsia="Calibri" w:cs="Calibri"/>
        </w:rPr>
        <w:t xml:space="preserve">Jouons !</w:t>
      </w:r>
    </w:p>
    <w:p>
      <w:pPr/>
      <w:r>
        <w:rPr>
          <w:rFonts w:ascii="Calibri" w:hAnsi="Calibri" w:eastAsia="Calibri" w:cs="Calibri"/>
        </w:rPr>
        <w:t xml:space="preserve">À tour de rôle :</w:t>
      </w:r>
    </w:p>
    <w:p>
      <w:pPr>
        <w:numPr>
          <w:ilvl w:val="0"/>
          <w:numId w:val="10"/>
        </w:numPr>
      </w:pPr>
      <w:r>
        <w:rPr>
          <w:rFonts w:ascii="Calibri" w:hAnsi="Calibri" w:eastAsia="Calibri" w:cs="Calibri"/>
        </w:rPr>
        <w:t xml:space="preserve">Lance les 2 dés et lis les chiffres.</w:t>
      </w:r>
    </w:p>
    <w:p>
      <w:pPr>
        <w:numPr>
          <w:ilvl w:val="0"/>
          <w:numId w:val="10"/>
        </w:numPr>
      </w:pPr>
      <w:r>
        <w:rPr>
          <w:rFonts w:ascii="Calibri" w:hAnsi="Calibri" w:eastAsia="Calibri" w:cs="Calibri"/>
        </w:rPr>
        <w:t xml:space="preserve">Trouve une brique avec au moins 2 des numéros de points sur ces dés.</w:t>
      </w:r>
      <w:r>
        <w:rPr>
          <w:rFonts w:ascii="Calibri" w:hAnsi="Calibri" w:eastAsia="Calibri" w:cs="Calibri"/>
        </w:rPr>
        <w:t xml:space="preserve"> </w:t>
      </w:r>
    </w:p>
    <w:p>
      <w:pPr/>
      <w:r>
        <w:rPr>
          <w:rFonts w:ascii="Calibri" w:hAnsi="Calibri" w:eastAsia="Calibri" w:cs="Calibri"/>
        </w:rPr>
        <w:t xml:space="preserve">Par exemple, si les dés indiquent un 2 et un 5 – trouve une brique avec au moins le point 2 et le point 5 (G, H, Q, R…).</w:t>
      </w:r>
    </w:p>
    <w:p>
      <w:pPr>
        <w:numPr>
          <w:ilvl w:val="0"/>
          <w:numId w:val="11"/>
        </w:numPr>
      </w:pPr>
      <w:r>
        <w:rPr>
          <w:rFonts w:ascii="Calibri" w:hAnsi="Calibri" w:eastAsia="Calibri" w:cs="Calibri"/>
        </w:rPr>
        <w:t xml:space="preserve">Place la brique sur la plaque.</w:t>
      </w:r>
    </w:p>
    <w:p>
      <w:pPr>
        <w:numPr>
          <w:ilvl w:val="0"/>
          <w:numId w:val="11"/>
        </w:numPr>
      </w:pPr>
      <w:r>
        <w:rPr>
          <w:rFonts w:ascii="Calibri" w:hAnsi="Calibri" w:eastAsia="Calibri" w:cs="Calibri"/>
        </w:rPr>
        <w:t xml:space="preserve">Un double ? Lance à nouveau.</w:t>
      </w:r>
    </w:p>
    <w:p>
      <w:pPr/>
      <w:r>
        <w:rPr>
          <w:rFonts w:ascii="Calibri" w:hAnsi="Calibri" w:eastAsia="Calibri" w:cs="Calibri"/>
        </w:rPr>
        <w:t xml:space="preserve">Le jeu se poursuit jusqu’à ce que les joueurs aient au moins 10 briques.</w:t>
      </w:r>
      <w:r>
        <w:rPr>
          <w:rFonts w:ascii="Calibri" w:hAnsi="Calibri" w:eastAsia="Calibri" w:cs="Calibri"/>
        </w:rPr>
        <w:t xml:space="preserve"> </w:t>
      </w:r>
    </w:p>
    <w:p/>
    <w:p>
      <w:pPr>
        <w:pStyle w:val="Heading3"/>
      </w:pPr>
      <w:r>
        <w:rPr>
          <w:rFonts w:ascii="Calibri" w:hAnsi="Calibri" w:eastAsia="Calibri" w:cs="Calibri"/>
        </w:rPr>
        <w:t xml:space="preserve">Préparation</w:t>
      </w:r>
    </w:p>
    <w:p>
      <w:pPr>
        <w:numPr>
          <w:ilvl w:val="0"/>
          <w:numId w:val="12"/>
        </w:numPr>
      </w:pPr>
      <w:r>
        <w:rPr>
          <w:rFonts w:ascii="Calibri" w:hAnsi="Calibri" w:eastAsia="Calibri" w:cs="Calibri"/>
        </w:rPr>
        <w:t xml:space="preserve">1 plaque par joueur</w:t>
      </w:r>
    </w:p>
    <w:p>
      <w:pPr>
        <w:numPr>
          <w:ilvl w:val="0"/>
          <w:numId w:val="12"/>
        </w:numPr>
      </w:pPr>
      <w:r>
        <w:rPr>
          <w:rFonts w:ascii="Calibri" w:hAnsi="Calibri" w:eastAsia="Calibri" w:cs="Calibri"/>
        </w:rPr>
        <w:t xml:space="preserve">Toutes les briques</w:t>
      </w:r>
    </w:p>
    <w:p>
      <w:pPr>
        <w:numPr>
          <w:ilvl w:val="0"/>
          <w:numId w:val="12"/>
        </w:numPr>
      </w:pPr>
      <w:r>
        <w:rPr>
          <w:rFonts w:ascii="Calibri" w:hAnsi="Calibri" w:eastAsia="Calibri" w:cs="Calibri"/>
        </w:rPr>
        <w:t xml:space="preserve">2 dés</w:t>
      </w:r>
    </w:p>
    <w:p/>
    <w:p>
      <w:pPr>
        <w:pStyle w:val="Heading3"/>
      </w:pPr>
      <w:r>
        <w:rPr>
          <w:rFonts w:ascii="Calibri" w:hAnsi="Calibri" w:eastAsia="Calibri" w:cs="Calibri"/>
        </w:rPr>
        <w:t xml:space="preserve">Pour bien réussir</w:t>
      </w:r>
    </w:p>
    <w:p>
      <w:pPr>
        <w:numPr>
          <w:ilvl w:val="0"/>
          <w:numId w:val="13"/>
        </w:numPr>
      </w:pPr>
      <w:r>
        <w:rPr>
          <w:rFonts w:ascii="Calibri" w:hAnsi="Calibri" w:eastAsia="Calibri" w:cs="Calibri"/>
        </w:rPr>
        <w:t xml:space="preserve">Encourager l’exploration tactile légère des briques, « N’essaie pas de les écraser ».</w:t>
      </w:r>
    </w:p>
    <w:p>
      <w:pPr>
        <w:numPr>
          <w:ilvl w:val="0"/>
          <w:numId w:val="13"/>
        </w:numPr>
      </w:pPr>
      <w:r>
        <w:rPr>
          <w:rFonts w:ascii="Calibri" w:hAnsi="Calibri" w:eastAsia="Calibri" w:cs="Calibri"/>
        </w:rPr>
        <w:t xml:space="preserve">La confusion entre la position du point dans la cellule braille, la façon dont on représente les nombres en braille et le nombre de points dans la constellation peut être évitée en disant « point 2 » et pas seulement « 2 ».</w:t>
      </w:r>
    </w:p>
    <w:p/>
    <w:p>
      <w:pPr>
        <w:pStyle w:val="Heading3"/>
      </w:pPr>
      <w:r>
        <w:rPr>
          <w:rFonts w:ascii="Calibri" w:hAnsi="Calibri" w:eastAsia="Calibri" w:cs="Calibri"/>
        </w:rPr>
        <w:t xml:space="preserve">Variations possibles</w:t>
      </w:r>
    </w:p>
    <w:p>
      <w:pPr>
        <w:numPr>
          <w:ilvl w:val="0"/>
          <w:numId w:val="14"/>
        </w:numPr>
      </w:pPr>
      <w:r>
        <w:rPr>
          <w:rFonts w:ascii="Calibri" w:hAnsi="Calibri" w:eastAsia="Calibri" w:cs="Calibri"/>
        </w:rPr>
        <w:t xml:space="preserve">Modifier le nombre de dés.</w:t>
      </w:r>
      <w:r>
        <w:rPr>
          <w:rFonts w:ascii="Calibri" w:hAnsi="Calibri" w:eastAsia="Calibri" w:cs="Calibri"/>
        </w:rPr>
        <w:t xml:space="preserve"> </w:t>
      </w:r>
    </w:p>
    <w:p>
      <w:pPr>
        <w:numPr>
          <w:ilvl w:val="0"/>
          <w:numId w:val="14"/>
        </w:numPr>
      </w:pPr>
      <w:r>
        <w:rPr>
          <w:rFonts w:ascii="Calibri" w:hAnsi="Calibri" w:eastAsia="Calibri" w:cs="Calibri"/>
        </w:rPr>
        <w:t xml:space="preserve">Modifier les règles : trouver des briques ne comportant pas les chiffres indiqués par les dés.</w:t>
      </w:r>
      <w:r>
        <w:rPr>
          <w:rFonts w:ascii="Calibri" w:hAnsi="Calibri" w:eastAsia="Calibri" w:cs="Calibri"/>
        </w:rPr>
        <w:t xml:space="preserve"> </w:t>
      </w:r>
    </w:p>
    <w:p/>
    <w:p>
      <w:pPr>
        <w:pStyle w:val="Heading2"/>
      </w:pPr>
      <w:r>
        <w:rPr>
          <w:rFonts w:ascii="Calibri" w:hAnsi="Calibri" w:eastAsia="Calibri" w:cs="Calibri"/>
        </w:rPr>
        <w:t xml:space="preserve">Les enfants vont développer ces compétences holistiques</w:t>
      </w:r>
    </w:p>
    <w:p>
      <w:pPr>
        <w:pStyle w:val="Heading4"/>
      </w:pPr>
      <w:r>
        <w:pict>
          <v:shape type="#_x0000_t75" style="width:15px; height:15px; margin-left:0px; margin-top:0px; mso-position-horizontal:left; mso-position-vertical:top; mso-position-horizontal-relative:char; mso-position-vertical-relative:line;">
            <w10:wrap type="inline"/>
            <v:imagedata r:id="rId12" o:title=""/>
          </v:shape>
        </w:pict>
      </w:r>
      <w:r>
        <w:rPr>
          <w:rFonts w:ascii="Calibri" w:hAnsi="Calibri" w:eastAsia="Calibri" w:cs="Calibri"/>
        </w:rPr>
        <w:t xml:space="preserve"> Cognitif</w:t>
      </w:r>
    </w:p>
    <w:p>
      <w:pPr>
        <w:numPr>
          <w:ilvl w:val="0"/>
          <w:numId w:val="15"/>
        </w:numPr>
      </w:pPr>
      <w:r>
        <w:rPr>
          <w:rFonts w:ascii="Calibri" w:hAnsi="Calibri" w:eastAsia="Calibri" w:cs="Calibri"/>
        </w:rPr>
        <w:t xml:space="preserve">Mettre en relation les numéros 1 à 6 avec les positions des cellules/points en braille</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3" o:title=""/>
          </v:shape>
        </w:pict>
      </w:r>
      <w:r>
        <w:rPr>
          <w:rFonts w:ascii="Calibri" w:hAnsi="Calibri" w:eastAsia="Calibri" w:cs="Calibri"/>
        </w:rPr>
        <w:t xml:space="preserve"> Créatif</w:t>
      </w:r>
    </w:p>
    <w:p>
      <w:pPr>
        <w:numPr>
          <w:ilvl w:val="0"/>
          <w:numId w:val="16"/>
        </w:numPr>
      </w:pPr>
      <w:r>
        <w:rPr>
          <w:rFonts w:ascii="Calibri" w:hAnsi="Calibri" w:eastAsia="Calibri" w:cs="Calibri"/>
        </w:rPr>
        <w:t xml:space="preserve">Reproduire, assembler, organiser, relier des modèles graphiques et en créer de nouveaux</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4" o:title=""/>
          </v:shape>
        </w:pict>
      </w:r>
      <w:r>
        <w:rPr>
          <w:rFonts w:ascii="Calibri" w:hAnsi="Calibri" w:eastAsia="Calibri" w:cs="Calibri"/>
        </w:rPr>
        <w:t xml:space="preserve"> Physique</w:t>
      </w:r>
    </w:p>
    <w:p>
      <w:pPr>
        <w:numPr>
          <w:ilvl w:val="0"/>
          <w:numId w:val="17"/>
        </w:numPr>
      </w:pPr>
      <w:r>
        <w:rPr>
          <w:rFonts w:ascii="Calibri" w:hAnsi="Calibri" w:eastAsia="Calibri" w:cs="Calibri"/>
        </w:rPr>
        <w:t xml:space="preserve">Reconnaître et distinguer les FORMES par le toucher : reconnaître et interpréter avec tact les formes en relief solides, les contours des objets, les lignes en relief, les symboles en relief</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5" o:title=""/>
          </v:shape>
        </w:pict>
      </w:r>
      <w:r>
        <w:rPr>
          <w:rFonts w:ascii="Calibri" w:hAnsi="Calibri" w:eastAsia="Calibri" w:cs="Calibri"/>
        </w:rPr>
        <w:t xml:space="preserve"> Emotionnel</w:t>
      </w:r>
    </w:p>
    <w:p>
      <w:pPr>
        <w:numPr>
          <w:ilvl w:val="0"/>
          <w:numId w:val="18"/>
        </w:numPr>
      </w:pPr>
      <w:r>
        <w:rPr>
          <w:rFonts w:ascii="Calibri" w:hAnsi="Calibri" w:eastAsia="Calibri" w:cs="Calibri"/>
        </w:rPr>
        <w:t xml:space="preserve">Identifier les conséquences des comportements dans les interactions sociales</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6" o:title=""/>
          </v:shape>
        </w:pict>
      </w:r>
      <w:r>
        <w:rPr>
          <w:rFonts w:ascii="Calibri" w:hAnsi="Calibri" w:eastAsia="Calibri" w:cs="Calibri"/>
        </w:rPr>
        <w:t xml:space="preserve"> Social</w:t>
      </w:r>
    </w:p>
    <w:p>
      <w:pPr>
        <w:numPr>
          <w:ilvl w:val="0"/>
          <w:numId w:val="19"/>
        </w:numPr>
      </w:pPr>
      <w:r>
        <w:rPr>
          <w:rFonts w:ascii="Calibri" w:hAnsi="Calibri" w:eastAsia="Calibri" w:cs="Calibri"/>
        </w:rPr>
        <w:t xml:space="preserve">Comprendre, respecter et appliquer les règles et règlements</w:t>
      </w:r>
    </w:p>
    <w:p/>
    <w:p>
      <w:pPr>
        <w:pStyle w:val="Heading3"/>
      </w:pPr>
      <w:r>
        <w:rPr>
          <w:rFonts w:ascii="Calibri" w:hAnsi="Calibri" w:eastAsia="Calibri" w:cs="Calibri"/>
        </w:rPr>
        <w:t xml:space="preserve">Le saviez-vous ?</w:t>
      </w:r>
    </w:p>
    <w:p>
      <w:pPr>
        <w:numPr>
          <w:ilvl w:val="0"/>
          <w:numId w:val="20"/>
        </w:numPr>
      </w:pPr>
      <w:r>
        <w:rPr>
          <w:rFonts w:ascii="Calibri" w:hAnsi="Calibri" w:eastAsia="Calibri" w:cs="Calibri"/>
        </w:rPr>
        <w:t xml:space="preserve">Les enfants ont besoin d’interactions de qualité avec leurs camarades et les adultes pour que l’apprentissage puisse avoir lieu.</w:t>
      </w:r>
    </w:p>
    <w:p>
      <w:pPr>
        <w:numPr>
          <w:ilvl w:val="0"/>
          <w:numId w:val="20"/>
        </w:numPr>
      </w:pPr>
      <w:r>
        <w:rPr>
          <w:rFonts w:ascii="Calibri" w:hAnsi="Calibri" w:eastAsia="Calibri" w:cs="Calibri"/>
        </w:rPr>
        <w:t xml:space="preserve">Les jeunes enfants montrent des signes de régulation de leur pensée, de leurs sentiments et de leur comportement ; ils peuvent rester concentrés pendant le jeu, s’engager avec leurs camarades, se souvenir des événements, s’occuper des autres et apprendre à attendre leur tour.</w:t>
      </w:r>
    </w:p>
    <w:p/>
    <w:p/>
    <w:sectPr>
      <w:footerReference w:type="default" r:id="rId17"/>
      <w:pgSz w:orient="portrait" w:w="11905.511811023622" w:h="16837.79527559055"/>
      <w:pgMar w:top="850.3937007874015" w:right="1417.3228346456694" w:bottom="850.3937007874015" w:left="1417.3228346456694"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
    </w:r>
  </w:p>
  <w:tbl>
    <w:tblGrid>
      <w:gridCol w:w="3200" w:type="dxa"/>
      <w:gridCol w:w="6000" w:type="dxa"/>
    </w:tblGrid>
    <w:tblPr>
      <w:tblW w:w="0" w:type="auto"/>
      <w:tblLayout w:type="autofit"/>
      <w:bidiVisual w:val="0"/>
      <w:tblCellMar>
        <w:top w:w="10" w:type="dxa"/>
        <w:left w:w="0" w:type="dxa"/>
        <w:right w:w="0" w:type="dxa"/>
        <w:bottom w:w="0" w:type="dxa"/>
      </w:tblCellMar>
    </w:tblPr>
    <w:tr>
      <w:trPr/>
      <w:tc>
        <w:tcPr>
          <w:tcW w:w="3200" w:type="dxa"/>
          <w:vAlign w:val="top"/>
          <w:tcBorders>
            <w:top w:val="single" w:sz="0" w:color="000000"/>
            <w:left w:val="single" w:sz="0" w:color="ffffff"/>
            <w:right w:val="single" w:sz="0" w:color="ffffff"/>
            <w:bottom w:val="single" w:sz="0" w:color="ffffff"/>
          </w:tcBorders>
        </w:tcPr>
        <w:p>
          <w:pPr/>
          <w:r>
            <w:pict>
              <v:shape type="#_x0000_t75" style="width:143pt; height:30.082317073171pt; margin-left:0pt; margin-top:0pt; mso-position-horizontal:left; mso-position-vertical:top; mso-position-horizontal-relative:char; mso-position-vertical-relative:line;">
                <w10:wrap type="inline"/>
                <v:imagedata r:id="rId1" o:title=""/>
              </v:shape>
            </w:pict>
          </w:r>
        </w:p>
      </w:tc>
      <w:tc>
        <w:tcPr>
          <w:tcW w:w="6000" w:type="dxa"/>
          <w:vAlign w:val="top"/>
          <w:tcBorders>
            <w:top w:val="single" w:sz="0" w:color="000000"/>
            <w:left w:val="single" w:sz="0" w:color="ffffff"/>
            <w:right w:val="single" w:sz="0" w:color="ffffff"/>
            <w:bottom w:val="single" w:sz="0" w:color="ffffff"/>
          </w:tcBorders>
        </w:tcPr>
        <w:p>
          <w:pPr>
            <w:pStyle w:val="footerParagrphStyle"/>
          </w:pPr>
          <w:r>
            <w:rPr>
              <w:rStyle w:val="footerFontStyle"/>
            </w:rPr>
            <w:t xml:space="preserve">Retrouvez toutes les fiches d'activités LEGO Braille bricks sur notre site </w:t>
          </w:r>
        </w:p>
        <w:p>
          <w:pPr>
            <w:pStyle w:val="footerParagrphStyle"/>
          </w:pPr>
          <w:hyperlink r:id="rId2" w:history="1">
            <w:r>
              <w:rPr>
                <w:rStyle w:val="linkStyle"/>
              </w:rPr>
              <w:t xml:space="preserve">https://abracadabraille.org/lego-braille-bricks/fiches-dactivites</w:t>
            </w:r>
          </w:hyperlink>
        </w:p>
      </w:tc>
    </w:tr>
  </w:tbl>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nsid w:val="77CC80D1"/>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1">
    <w:nsid w:val="7B1E2BE9"/>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2">
    <w:nsid w:val="F20367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90F8083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10E4D9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E2650CA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C27AA9B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69E5FC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FD1475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32C768E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
    <w:nsid w:val="97367F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0" w:after="10"/>
    </w:pPr>
    <w:rPr>
      <w:rFonts w:ascii="Calibri" w:hAnsi="Calibri" w:eastAsia="Calibri" w:cs="Calibri"/>
      <w:color w:val="e76318"/>
      <w:sz w:val="50"/>
      <w:szCs w:val="50"/>
      <w:b w:val="1"/>
      <w:bCs w:val="1"/>
      <w:i w:val="0"/>
      <w:iCs w:val="0"/>
    </w:rPr>
  </w:style>
  <w:style w:type="paragraph" w:styleId="Heading2">
    <w:link w:val="Heading2Char"/>
    <w:name w:val="heading 2"/>
    <w:basedOn w:val="Normal"/>
    <w:pPr>
      <w:keepNext w:val="1"/>
      <w:spacing w:before="220" w:after="180"/>
    </w:pPr>
    <w:rPr>
      <w:rFonts w:ascii="Calibri" w:hAnsi="Calibri" w:eastAsia="Calibri" w:cs="Calibri"/>
      <w:color w:val="000000"/>
      <w:sz w:val="36"/>
      <w:szCs w:val="36"/>
      <w:b w:val="1"/>
      <w:bCs w:val="1"/>
      <w:i w:val="0"/>
      <w:iCs w:val="0"/>
    </w:rPr>
  </w:style>
  <w:style w:type="paragraph" w:styleId="Heading3">
    <w:link w:val="Heading3Char"/>
    <w:name w:val="heading 3"/>
    <w:basedOn w:val="Normal"/>
    <w:pPr>
      <w:keepNext w:val="1"/>
      <w:spacing w:before="200" w:after="150"/>
    </w:pPr>
    <w:rPr>
      <w:rFonts w:ascii="Calibri" w:hAnsi="Calibri" w:eastAsia="Calibri" w:cs="Calibri"/>
      <w:color w:val="000000"/>
      <w:sz w:val="30"/>
      <w:szCs w:val="30"/>
      <w:b w:val="1"/>
      <w:bCs w:val="1"/>
      <w:i w:val="0"/>
      <w:iCs w:val="0"/>
    </w:rPr>
  </w:style>
  <w:style w:type="paragraph" w:styleId="Heading4">
    <w:link w:val="Heading4Char"/>
    <w:name w:val="heading 4"/>
    <w:basedOn w:val="Normal"/>
    <w:pPr>
      <w:keepNext w:val="1"/>
      <w:spacing w:before="180" w:after="140"/>
    </w:pPr>
    <w:rPr>
      <w:rFonts w:ascii="Calibri" w:hAnsi="Calibri" w:eastAsia="Calibri" w:cs="Calibri"/>
      <w:color w:val="000000"/>
      <w:sz w:val="30"/>
      <w:szCs w:val="30"/>
      <w:b w:val="1"/>
      <w:bCs w:val="1"/>
      <w:i w:val="0"/>
      <w:iCs w:val="0"/>
    </w:rPr>
  </w:style>
  <w:style w:type="paragraph" w:customStyle="1" w:styleId="categoryParagrphStyle">
    <w:name w:val="categoryParagrphStyle"/>
    <w:basedOn w:val="Normal"/>
    <w:pPr>
      <w:jc w:val="left"/>
      <w:spacing w:after="150"/>
    </w:pPr>
  </w:style>
  <w:style w:type="character">
    <w:name w:val="categoryFontStyle"/>
    <w:rPr>
      <w:rFonts w:ascii="Calibri" w:hAnsi="Calibri" w:eastAsia="Calibri" w:cs="Calibri"/>
      <w:color w:val="e76318"/>
      <w:sz w:val="28"/>
      <w:szCs w:val="28"/>
      <w:b w:val="0"/>
      <w:bCs w:val="0"/>
      <w:i w:val="1"/>
      <w:iCs w:val="1"/>
    </w:rPr>
  </w:style>
  <w:style w:type="paragraph" w:customStyle="1" w:styleId="footerParagrphStyle">
    <w:name w:val="footerParagrphStyle"/>
    <w:basedOn w:val="Normal"/>
    <w:pPr>
      <w:jc w:val="right"/>
      <w:spacing w:after="70"/>
    </w:pPr>
  </w:style>
  <w:style w:type="character">
    <w:name w:val="footerFontStyle"/>
    <w:rPr>
      <w:rFonts w:ascii="Calibri" w:hAnsi="Calibri" w:eastAsia="Calibri" w:cs="Calibri"/>
      <w:color w:val="555555"/>
      <w:sz w:val="18"/>
      <w:szCs w:val="18"/>
      <w:b w:val="0"/>
      <w:bCs w:val="0"/>
      <w:i w:val="1"/>
      <w:iCs w:val="1"/>
    </w:rPr>
  </w:style>
  <w:style w:type="character">
    <w:name w:val="linkStyle"/>
    <w:rPr>
      <w:rFonts w:ascii="Calibri" w:hAnsi="Calibri" w:eastAsia="Calibri" w:cs="Calibri"/>
      <w:color w:val="0000FF"/>
      <w:sz w:val="18"/>
      <w:szCs w:val="18"/>
      <w:b w:val="0"/>
      <w:bCs w:val="0"/>
      <w:i w:val="1"/>
      <w:iCs w:val="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jpg"/><Relationship Id="rId2" Type="http://schemas.openxmlformats.org/officeDocument/2006/relationships/hyperlink" Target="https://abracadabraille.org/lego-braille-bricks/fiches-dactiv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2020-11-01T14:31:09+00:00</dcterms:created>
  <dcterms:modified xsi:type="dcterms:W3CDTF">2020-11-01T14:31:09+00:00</dcterms:modified>
</cp:coreProperties>
</file>

<file path=docProps/custom.xml><?xml version="1.0" encoding="utf-8"?>
<Properties xmlns="http://schemas.openxmlformats.org/officeDocument/2006/custom-properties" xmlns:vt="http://schemas.openxmlformats.org/officeDocument/2006/docPropsVTypes"/>
</file>