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Calibri" w:hAnsi="Calibri" w:eastAsia="Calibri" w:cs="Calibri"/>
        </w:rPr>
        <w:t xml:space="preserve">Où est Lily?</w:t>
      </w:r>
    </w:p>
    <w:p>
      <w:pPr>
        <w:pStyle w:val="categoryParagrphStyle"/>
      </w:pPr>
      <w:r>
        <w:rPr>
          <w:rStyle w:val="categoryFontStyle"/>
        </w:rPr>
        <w:t xml:space="preserve">Pre-braille | Constellation</w:t>
      </w:r>
    </w:p>
    <w:tbl>
      <w:tblGrid>
        <w:gridCol w:w="3150" w:type="dxa"/>
        <w:gridCol w:w="3150" w:type="dxa"/>
      </w:tblGrid>
      <w:tblPr>
        <w:tblW w:w="0" w:type="auto"/>
        <w:tblLayout w:type="autofit"/>
        <w:bidiVisual w:val="0"/>
        <w:tblCellMar>
          <w:top w:w="0" w:type="dxa"/>
          <w:left w:w="0" w:type="dxa"/>
          <w:right w:w="0" w:type="dxa"/>
          <w:bottom w:w="0" w:type="dxa"/>
        </w:tblCellMar>
      </w:tblPr>
      <w:tr>
        <w:trPr/>
        <w:tc>
          <w:tcPr>
            <w:tcW w:w="3150" w:type="dxa"/>
            <w:vAlign w:val="top"/>
            <w:tcBorders>
              <w:top w:val="single" w:sz="0" w:color="ffffff"/>
              <w:left w:val="single" w:sz="0" w:color="ffffff"/>
              <w:right w:val="single" w:sz="0" w:color="ffffff"/>
              <w:bottom w:val="single" w:sz="0" w:color="ffffff"/>
            </w:tcBorders>
          </w:tcPr>
          <w:p>
            <w:pPr/>
            <w:r>
              <w:pict>
                <v:shape type="#_x0000_t75" style="width:140pt; height:105pt; margin-left:0pt; margin-top:0pt; mso-position-horizontal:left; mso-position-vertical:top; mso-position-horizontal-relative:char; mso-position-vertical-relative:line;">
                  <w10:wrap type="inline"/>
                  <v:imagedata r:id="rId7" o:title=""/>
                </v:shape>
              </w:pict>
            </w:r>
          </w:p>
        </w:tc>
        <w:tc>
          <w:tcPr>
            <w:tcW w:w="3150" w:type="dxa"/>
            <w:vAlign w:val="top"/>
            <w:tcBorders>
              <w:top w:val="single" w:sz="0" w:color="ffffff"/>
              <w:left w:val="single" w:sz="0" w:color="ffffff"/>
              <w:right w:val="single" w:sz="0" w:color="ffffff"/>
              <w:bottom w:val="single" w:sz="0" w:color="ffffff"/>
            </w:tcBorders>
          </w:tcPr>
          <w:p>
            <w:pPr/>
            <w:r>
              <w:pict>
                <v:shape type="#_x0000_t75" style="width:140pt; height:105pt; margin-left:0pt; margin-top:0pt; mso-position-horizontal:left; mso-position-vertical:top; mso-position-horizontal-relative:char; mso-position-vertical-relative:line;">
                  <w10:wrap type="inline"/>
                  <v:imagedata r:id="rId8" o:title=""/>
                </v:shape>
              </w:pict>
            </w:r>
          </w:p>
        </w:tc>
      </w:tr>
    </w:tbl>
    <w:p/>
    <w:p>
      <w:pPr/>
      <w:r>
        <w:rPr>
          <w:rFonts w:ascii="Calibri" w:hAnsi="Calibri" w:eastAsia="Calibri" w:cs="Calibri"/>
          <w:sz w:val="27"/>
          <w:szCs w:val="27"/>
          <w:b w:val="1"/>
          <w:bCs w:val="1"/>
        </w:rPr>
        <w:t xml:space="preserve">Aider Alfie à trouver Lily, à travers une exploration tactile de la plaque à la recherche d'une brique avec une constellation précise de points.</w:t>
      </w:r>
    </w:p>
    <w:p/>
    <w:p>
      <w:pPr/>
      <w:r>
        <w:pict>
          <v:shape type="#_x0000_t75" style="width:15px; height:15px; margin-left:0px; margin-top:0px; mso-position-horizontal:left; mso-position-vertical:top; mso-position-horizontal-relative:char; mso-position-vertical-relative:line;">
            <w10:wrap type="inline"/>
            <v:imagedata r:id="rId9" o:title=""/>
          </v:shape>
        </w:pict>
      </w:r>
      <w:r>
        <w:rPr>
          <w:rFonts w:ascii="Calibri" w:hAnsi="Calibri" w:eastAsia="Calibri" w:cs="Calibri"/>
          <w:sz w:val="30"/>
          <w:szCs w:val="30"/>
        </w:rPr>
        <w:t xml:space="preserve">15 min </w:t>
      </w:r>
      <w:r>
        <w:pict>
          <v:shape type="#_x0000_t75" style="width:15px; height:15px; margin-left:0px; margin-top:0px; mso-position-horizontal:left; mso-position-vertical:top; mso-position-horizontal-relative:char; mso-position-vertical-relative:line;">
            <w10:wrap type="inline"/>
            <v:imagedata r:id="rId10" o:title=""/>
          </v:shape>
        </w:pict>
      </w:r>
      <w:r>
        <w:rPr>
          <w:rFonts w:ascii="Calibri" w:hAnsi="Calibri" w:eastAsia="Calibri" w:cs="Calibri"/>
          <w:sz w:val="30"/>
          <w:szCs w:val="30"/>
        </w:rPr>
        <w:t xml:space="preserve">1 participant(s)</w:t>
      </w:r>
    </w:p>
    <w:p/>
    <w:p>
      <w:pPr>
        <w:pStyle w:val="Heading3"/>
      </w:pPr>
      <w:r>
        <w:rPr>
          <w:rFonts w:ascii="Calibri" w:hAnsi="Calibri" w:eastAsia="Calibri" w:cs="Calibri"/>
        </w:rPr>
        <w:t xml:space="preserve">Jouons !</w:t>
      </w:r>
    </w:p>
    <w:p>
      <w:pPr>
        <w:numPr>
          <w:ilvl w:val="0"/>
          <w:numId w:val="10"/>
        </w:numPr>
      </w:pPr>
      <w:r>
        <w:rPr>
          <w:rFonts w:ascii="Calibri" w:hAnsi="Calibri" w:eastAsia="Calibri" w:cs="Calibri"/>
        </w:rPr>
        <w:t xml:space="preserve">Lily est la seule brique de la plaque de base avec le point 1</w:t>
      </w:r>
    </w:p>
    <w:p>
      <w:pPr>
        <w:numPr>
          <w:ilvl w:val="0"/>
          <w:numId w:val="10"/>
        </w:numPr>
      </w:pPr>
      <w:r>
        <w:rPr>
          <w:rFonts w:ascii="Calibri" w:hAnsi="Calibri" w:eastAsia="Calibri" w:cs="Calibri"/>
        </w:rPr>
        <w:t xml:space="preserve">Lily a un chien, Alfi, qui l’adore. Malheureusement, Alfi ne peut pas trouver Lily car il y a beaucoup de monde sur la plage.</w:t>
      </w:r>
    </w:p>
    <w:p>
      <w:pPr>
        <w:numPr>
          <w:ilvl w:val="0"/>
          <w:numId w:val="10"/>
        </w:numPr>
      </w:pPr>
      <w:r>
        <w:rPr>
          <w:rFonts w:ascii="Calibri" w:hAnsi="Calibri" w:eastAsia="Calibri" w:cs="Calibri"/>
        </w:rPr>
        <w:t xml:space="preserve">Explore la plage pour aider Alfi à trouver Lily.</w:t>
      </w:r>
    </w:p>
    <w:p>
      <w:pPr>
        <w:numPr>
          <w:ilvl w:val="0"/>
          <w:numId w:val="10"/>
        </w:numPr>
      </w:pPr>
      <w:r>
        <w:rPr>
          <w:rFonts w:ascii="Calibri" w:hAnsi="Calibri" w:eastAsia="Calibri" w:cs="Calibri"/>
        </w:rPr>
        <w:t xml:space="preserve">Quand tu as trouvé Lily, prends Alfi dans le bol et mets-le avec son ami.</w:t>
      </w:r>
    </w:p>
    <w:p/>
    <w:p>
      <w:pPr>
        <w:pStyle w:val="Heading3"/>
      </w:pPr>
      <w:r>
        <w:rPr>
          <w:rFonts w:ascii="Calibri" w:hAnsi="Calibri" w:eastAsia="Calibri" w:cs="Calibri"/>
        </w:rPr>
        <w:t xml:space="preserve">Préparation</w:t>
      </w:r>
    </w:p>
    <w:p>
      <w:pPr>
        <w:numPr>
          <w:ilvl w:val="0"/>
          <w:numId w:val="11"/>
        </w:numPr>
      </w:pPr>
      <w:r>
        <w:rPr>
          <w:rFonts w:ascii="Calibri" w:hAnsi="Calibri" w:eastAsia="Calibri" w:cs="Calibri"/>
          <w:lang w:val="EN-US"/>
        </w:rPr>
        <w:t xml:space="preserve">1 plaque de base</w:t>
      </w:r>
    </w:p>
    <w:p>
      <w:pPr>
        <w:numPr>
          <w:ilvl w:val="0"/>
          <w:numId w:val="11"/>
        </w:numPr>
      </w:pPr>
      <w:r>
        <w:rPr>
          <w:rFonts w:ascii="Calibri" w:hAnsi="Calibri" w:eastAsia="Calibri" w:cs="Calibri"/>
        </w:rPr>
        <w:t xml:space="preserve">20 briques, dont une seule brique lettre « A ».</w:t>
      </w:r>
    </w:p>
    <w:p>
      <w:pPr>
        <w:numPr>
          <w:ilvl w:val="0"/>
          <w:numId w:val="11"/>
        </w:numPr>
      </w:pPr>
      <w:r>
        <w:rPr>
          <w:rFonts w:ascii="Calibri" w:hAnsi="Calibri" w:eastAsia="Calibri" w:cs="Calibri"/>
          <w:sz w:val="24"/>
          <w:szCs w:val="24"/>
        </w:rPr>
        <w:t xml:space="preserve">Un petit objet pour symboliser un chien</w:t>
      </w:r>
    </w:p>
    <w:p>
      <w:pPr>
        <w:numPr>
          <w:ilvl w:val="0"/>
          <w:numId w:val="11"/>
        </w:numPr>
      </w:pPr>
      <w:r>
        <w:rPr>
          <w:rFonts w:ascii="Calibri" w:hAnsi="Calibri" w:eastAsia="Calibri" w:cs="Calibri"/>
        </w:rPr>
        <w:t xml:space="preserve">Un bol</w:t>
      </w:r>
    </w:p>
    <w:p>
      <w:pPr/>
      <w:r>
        <w:rPr>
          <w:rFonts w:ascii="Calibri" w:hAnsi="Calibri" w:eastAsia="Calibri" w:cs="Calibri"/>
        </w:rPr>
        <w:t xml:space="preserve">Placer les 20 briques en position de lecture correcte, sur toute la plaque de base.</w:t>
      </w:r>
    </w:p>
    <w:p>
      <w:pPr/>
      <w:r>
        <w:rPr>
          <w:rFonts w:ascii="Calibri" w:hAnsi="Calibri" w:eastAsia="Calibri" w:cs="Calibri"/>
          <w:sz w:val="24"/>
          <w:szCs w:val="24"/>
        </w:rPr>
        <w:t xml:space="preserve">Placer l’objet représentant un chien dans le bol.</w:t>
      </w:r>
    </w:p>
    <w:p/>
    <w:p>
      <w:pPr>
        <w:pStyle w:val="Heading3"/>
      </w:pPr>
      <w:r>
        <w:rPr>
          <w:rFonts w:ascii="Calibri" w:hAnsi="Calibri" w:eastAsia="Calibri" w:cs="Calibri"/>
        </w:rPr>
        <w:t xml:space="preserve">Pour bien réussir</w:t>
      </w:r>
    </w:p>
    <w:p>
      <w:pPr>
        <w:numPr>
          <w:ilvl w:val="0"/>
          <w:numId w:val="12"/>
        </w:numPr>
      </w:pPr>
      <w:r>
        <w:rPr>
          <w:rFonts w:ascii="Calibri" w:hAnsi="Calibri" w:eastAsia="Calibri" w:cs="Calibri"/>
        </w:rPr>
        <w:t xml:space="preserve">Donner un exemple de la brique Lily (une brique lettre « A »)</w:t>
      </w:r>
    </w:p>
    <w:p>
      <w:pPr>
        <w:numPr>
          <w:ilvl w:val="0"/>
          <w:numId w:val="12"/>
        </w:numPr>
      </w:pPr>
      <w:r>
        <w:rPr>
          <w:rFonts w:ascii="Calibri" w:hAnsi="Calibri" w:eastAsia="Calibri" w:cs="Calibri"/>
        </w:rPr>
        <w:t xml:space="preserve">Réaliser l’activité sans la notion de chien, en cherchant uniquement Lily.</w:t>
      </w:r>
    </w:p>
    <w:p>
      <w:pPr>
        <w:numPr>
          <w:ilvl w:val="0"/>
          <w:numId w:val="12"/>
        </w:numPr>
      </w:pPr>
      <w:r>
        <w:rPr>
          <w:rFonts w:ascii="Calibri" w:hAnsi="Calibri" w:eastAsia="Calibri" w:cs="Calibri"/>
        </w:rPr>
        <w:t xml:space="preserve">Proposer des stratégies de recherche tactile : « Explore comme si tu lisais un texte sur une page, c’est-à-dire de gauche à droite et de haut en bas. »</w:t>
      </w:r>
    </w:p>
    <w:p/>
    <w:p>
      <w:pPr>
        <w:pStyle w:val="Heading3"/>
      </w:pPr>
      <w:r>
        <w:rPr>
          <w:rFonts w:ascii="Calibri" w:hAnsi="Calibri" w:eastAsia="Calibri" w:cs="Calibri"/>
        </w:rPr>
        <w:t xml:space="preserve">Variations possibles</w:t>
      </w:r>
    </w:p>
    <w:p>
      <w:pPr>
        <w:numPr>
          <w:ilvl w:val="0"/>
          <w:numId w:val="13"/>
        </w:numPr>
      </w:pPr>
      <w:r>
        <w:rPr>
          <w:rFonts w:ascii="Calibri" w:hAnsi="Calibri" w:eastAsia="Calibri" w:cs="Calibri"/>
        </w:rPr>
        <w:t xml:space="preserve">Changer la brique de la lettre</w:t>
      </w:r>
    </w:p>
    <w:p>
      <w:pPr>
        <w:numPr>
          <w:ilvl w:val="0"/>
          <w:numId w:val="13"/>
        </w:numPr>
      </w:pPr>
      <w:r>
        <w:rPr>
          <w:rFonts w:ascii="Calibri" w:hAnsi="Calibri" w:eastAsia="Calibri" w:cs="Calibri"/>
          <w:sz w:val="24"/>
          <w:szCs w:val="24"/>
        </w:rPr>
        <w:t xml:space="preserve">Cacher plusieurs briques Lily et placer plusieurs briques « chien » dans le bol</w:t>
      </w:r>
    </w:p>
    <w:p>
      <w:pPr>
        <w:numPr>
          <w:ilvl w:val="0"/>
          <w:numId w:val="13"/>
        </w:numPr>
      </w:pPr>
      <w:r>
        <w:rPr>
          <w:rFonts w:ascii="Calibri" w:hAnsi="Calibri" w:eastAsia="Calibri" w:cs="Calibri"/>
          <w:sz w:val="24"/>
          <w:szCs w:val="24"/>
        </w:rPr>
        <w:t xml:space="preserve"> Cacher Lily parmi les briques LEGO classiques au lieu des autres briques LEGO Braille.</w:t>
      </w:r>
    </w:p>
    <w:p/>
    <w:p>
      <w:pPr>
        <w:pStyle w:val="Heading2"/>
      </w:pPr>
      <w:r>
        <w:rPr>
          <w:rFonts w:ascii="Calibri" w:hAnsi="Calibri" w:eastAsia="Calibri" w:cs="Calibri"/>
        </w:rPr>
        <w:t xml:space="preserve">Les enfants vont développer ces compétences holistiques</w:t>
      </w:r>
    </w:p>
    <w:p>
      <w:pPr>
        <w:pStyle w:val="Heading4"/>
      </w:pPr>
      <w:r>
        <w:pict>
          <v:shape type="#_x0000_t75" style="width:15px; height:15px; margin-left:0px; margin-top:0px; mso-position-horizontal:left; mso-position-vertical:top; mso-position-horizontal-relative:char; mso-position-vertical-relative:line;">
            <w10:wrap type="inline"/>
            <v:imagedata r:id="rId11" o:title=""/>
          </v:shape>
        </w:pict>
      </w:r>
      <w:r>
        <w:rPr>
          <w:rFonts w:ascii="Calibri" w:hAnsi="Calibri" w:eastAsia="Calibri" w:cs="Calibri"/>
        </w:rPr>
        <w:t xml:space="preserve"> Créatif</w:t>
      </w:r>
    </w:p>
    <w:p>
      <w:pPr>
        <w:numPr>
          <w:ilvl w:val="0"/>
          <w:numId w:val="14"/>
        </w:numPr>
      </w:pPr>
      <w:r>
        <w:rPr>
          <w:rFonts w:ascii="Calibri" w:hAnsi="Calibri" w:eastAsia="Calibri" w:cs="Calibri"/>
        </w:rPr>
        <w:t xml:space="preserve">S’engager spontanément dans une exploration libre puis guidée de différents outils et de différents médias</w:t>
      </w:r>
    </w:p>
    <w:p/>
    <w:p>
      <w:pPr>
        <w:pStyle w:val="Heading4"/>
      </w:pPr>
      <w:r>
        <w:pict>
          <v:shape type="#_x0000_t75" style="width:15px; height:15px; margin-left:0px; margin-top:0px; mso-position-horizontal:left; mso-position-vertical:top; mso-position-horizontal-relative:char; mso-position-vertical-relative:line;">
            <w10:wrap type="inline"/>
            <v:imagedata r:id="rId12" o:title=""/>
          </v:shape>
        </w:pict>
      </w:r>
      <w:r>
        <w:rPr>
          <w:rFonts w:ascii="Calibri" w:hAnsi="Calibri" w:eastAsia="Calibri" w:cs="Calibri"/>
        </w:rPr>
        <w:t xml:space="preserve"> Physique</w:t>
      </w:r>
    </w:p>
    <w:p>
      <w:pPr>
        <w:numPr>
          <w:ilvl w:val="0"/>
          <w:numId w:val="15"/>
        </w:numPr>
      </w:pPr>
      <w:r>
        <w:rPr>
          <w:rFonts w:ascii="Calibri" w:hAnsi="Calibri" w:eastAsia="Calibri" w:cs="Calibri"/>
        </w:rPr>
        <w:t xml:space="preserve">Localiser des objets par le toucher : chercher intentionnellement un objet</w:t>
      </w:r>
    </w:p>
    <w:p/>
    <w:p>
      <w:pPr>
        <w:pStyle w:val="Heading4"/>
      </w:pPr>
      <w:r>
        <w:pict>
          <v:shape type="#_x0000_t75" style="width:15px; height:15px; margin-left:0px; margin-top:0px; mso-position-horizontal:left; mso-position-vertical:top; mso-position-horizontal-relative:char; mso-position-vertical-relative:line;">
            <w10:wrap type="inline"/>
            <v:imagedata r:id="rId13" o:title=""/>
          </v:shape>
        </w:pict>
      </w:r>
      <w:r>
        <w:rPr>
          <w:rFonts w:ascii="Calibri" w:hAnsi="Calibri" w:eastAsia="Calibri" w:cs="Calibri"/>
        </w:rPr>
        <w:t xml:space="preserve"> Social</w:t>
      </w:r>
    </w:p>
    <w:p>
      <w:pPr>
        <w:numPr>
          <w:ilvl w:val="0"/>
          <w:numId w:val="16"/>
        </w:numPr>
      </w:pPr>
      <w:r>
        <w:rPr>
          <w:rFonts w:ascii="Calibri" w:hAnsi="Calibri" w:eastAsia="Calibri" w:cs="Calibri"/>
        </w:rPr>
        <w:t xml:space="preserve">Respecter les directives et les limites des adultes</w:t>
      </w:r>
    </w:p>
    <w:p/>
    <w:p>
      <w:pPr>
        <w:pStyle w:val="Heading4"/>
      </w:pPr>
      <w:r>
        <w:pict>
          <v:shape type="#_x0000_t75" style="width:15px; height:15px; margin-left:0px; margin-top:0px; mso-position-horizontal:left; mso-position-vertical:top; mso-position-horizontal-relative:char; mso-position-vertical-relative:line;">
            <w10:wrap type="inline"/>
            <v:imagedata r:id="rId14" o:title=""/>
          </v:shape>
        </w:pict>
      </w:r>
      <w:r>
        <w:rPr>
          <w:rFonts w:ascii="Calibri" w:hAnsi="Calibri" w:eastAsia="Calibri" w:cs="Calibri"/>
        </w:rPr>
        <w:t xml:space="preserve"> Cognitif</w:t>
      </w:r>
    </w:p>
    <w:p>
      <w:pPr>
        <w:numPr>
          <w:ilvl w:val="0"/>
          <w:numId w:val="17"/>
        </w:numPr>
      </w:pPr>
      <w:r>
        <w:rPr>
          <w:rFonts w:ascii="Calibri" w:hAnsi="Calibri" w:eastAsia="Calibri" w:cs="Calibri"/>
        </w:rPr>
        <w:t xml:space="preserve">Identifier la position spatiale des points dans une cellule en braille</w:t>
      </w:r>
    </w:p>
    <w:p/>
    <w:p>
      <w:pPr>
        <w:pStyle w:val="Heading4"/>
      </w:pPr>
      <w:r>
        <w:pict>
          <v:shape type="#_x0000_t75" style="width:15px; height:15px; margin-left:0px; margin-top:0px; mso-position-horizontal:left; mso-position-vertical:top; mso-position-horizontal-relative:char; mso-position-vertical-relative:line;">
            <w10:wrap type="inline"/>
            <v:imagedata r:id="rId15" o:title=""/>
          </v:shape>
        </w:pict>
      </w:r>
      <w:r>
        <w:rPr>
          <w:rFonts w:ascii="Calibri" w:hAnsi="Calibri" w:eastAsia="Calibri" w:cs="Calibri"/>
        </w:rPr>
        <w:t xml:space="preserve"> Emotionnel</w:t>
      </w:r>
    </w:p>
    <w:p>
      <w:pPr>
        <w:numPr>
          <w:ilvl w:val="0"/>
          <w:numId w:val="18"/>
        </w:numPr>
      </w:pPr>
      <w:r>
        <w:rPr>
          <w:rFonts w:ascii="Calibri" w:hAnsi="Calibri" w:eastAsia="Calibri" w:cs="Calibri"/>
        </w:rPr>
        <w:t xml:space="preserve">Maîtriser les capacités motrices et l’engagement émotionnel pour réussir des actions simples</w:t>
      </w:r>
    </w:p>
    <w:p/>
    <w:p>
      <w:pPr>
        <w:pStyle w:val="Heading3"/>
      </w:pPr>
      <w:r>
        <w:rPr>
          <w:rFonts w:ascii="Calibri" w:hAnsi="Calibri" w:eastAsia="Calibri" w:cs="Calibri"/>
        </w:rPr>
        <w:t xml:space="preserve">Le saviez-vous ?</w:t>
      </w:r>
    </w:p>
    <w:p>
      <w:pPr>
        <w:numPr>
          <w:ilvl w:val="0"/>
          <w:numId w:val="19"/>
        </w:numPr>
      </w:pPr>
      <w:r>
        <w:rPr>
          <w:rFonts w:ascii="Calibri" w:hAnsi="Calibri" w:eastAsia="Calibri" w:cs="Calibri"/>
        </w:rPr>
        <w:t xml:space="preserve">L’activité fait sens lorsque l’enfant peut relier de nouvelles expériences à quelque chose de déjà connu. Dans le jeu, les enfants explorent souvent ce qu’ils ont vu et fait, ou ce qu’ils ont remarqué que les autres faisaient, afin d’en saisir la signification. Ce faisant, ils peuvent exprimer et élargir leur compréhension par le biais d’une variété de supports, de symboles et d’outils.</w:t>
      </w:r>
    </w:p>
    <w:p/>
    <w:p/>
    <w:sectPr>
      <w:footerReference w:type="default" r:id="rId16"/>
      <w:pgSz w:orient="portrait" w:w="11905.511811023622" w:h="16837.79527559055"/>
      <w:pgMar w:top="850.3937007874015" w:right="1417.3228346456694" w:bottom="850.3937007874015" w:left="1417.3228346456694"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
    </w:r>
  </w:p>
  <w:tbl>
    <w:tblGrid>
      <w:gridCol w:w="3200" w:type="dxa"/>
      <w:gridCol w:w="6000" w:type="dxa"/>
    </w:tblGrid>
    <w:tblPr>
      <w:tblW w:w="0" w:type="auto"/>
      <w:tblLayout w:type="autofit"/>
      <w:bidiVisual w:val="0"/>
      <w:tblCellMar>
        <w:top w:w="10" w:type="dxa"/>
        <w:left w:w="0" w:type="dxa"/>
        <w:right w:w="0" w:type="dxa"/>
        <w:bottom w:w="0" w:type="dxa"/>
      </w:tblCellMar>
    </w:tblPr>
    <w:tr>
      <w:trPr/>
      <w:tc>
        <w:tcPr>
          <w:tcW w:w="3200" w:type="dxa"/>
          <w:vAlign w:val="top"/>
          <w:tcBorders>
            <w:top w:val="single" w:sz="0" w:color="000000"/>
            <w:left w:val="single" w:sz="0" w:color="ffffff"/>
            <w:right w:val="single" w:sz="0" w:color="ffffff"/>
            <w:bottom w:val="single" w:sz="0" w:color="ffffff"/>
          </w:tcBorders>
        </w:tcPr>
        <w:p>
          <w:pPr/>
          <w:r>
            <w:pict>
              <v:shape type="#_x0000_t75" style="width:143pt; height:30.082317073171pt; margin-left:0pt; margin-top:0pt; mso-position-horizontal:left; mso-position-vertical:top; mso-position-horizontal-relative:char; mso-position-vertical-relative:line;">
                <w10:wrap type="inline"/>
                <v:imagedata r:id="rId1" o:title=""/>
              </v:shape>
            </w:pict>
          </w:r>
        </w:p>
      </w:tc>
      <w:tc>
        <w:tcPr>
          <w:tcW w:w="6000" w:type="dxa"/>
          <w:vAlign w:val="top"/>
          <w:tcBorders>
            <w:top w:val="single" w:sz="0" w:color="000000"/>
            <w:left w:val="single" w:sz="0" w:color="ffffff"/>
            <w:right w:val="single" w:sz="0" w:color="ffffff"/>
            <w:bottom w:val="single" w:sz="0" w:color="ffffff"/>
          </w:tcBorders>
        </w:tcPr>
        <w:p>
          <w:pPr>
            <w:pStyle w:val="footerParagrphStyle"/>
          </w:pPr>
          <w:r>
            <w:rPr>
              <w:rStyle w:val="footerFontStyle"/>
            </w:rPr>
            <w:t xml:space="preserve">Retrouvez toutes les fiches d'activités LEGO Braille bricks sur notre site </w:t>
          </w:r>
        </w:p>
        <w:p>
          <w:pPr>
            <w:pStyle w:val="footerParagrphStyle"/>
          </w:pPr>
          <w:hyperlink r:id="rId2" w:history="1">
            <w:r>
              <w:rPr>
                <w:rStyle w:val="linkStyle"/>
              </w:rPr>
              <w:t xml:space="preserve">https://abracadabraille.org/lego-braille-bricks/fiches-dactivites</w:t>
            </w:r>
          </w:hyperlink>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nsid w:val="EDEF86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390B8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9601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50CB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E127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8DFA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D0B6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153B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3299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9DA7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0" w:after="10"/>
    </w:pPr>
    <w:rPr>
      <w:rFonts w:ascii="Calibri" w:hAnsi="Calibri" w:eastAsia="Calibri" w:cs="Calibri"/>
      <w:color w:val="e76318"/>
      <w:sz w:val="50"/>
      <w:szCs w:val="50"/>
      <w:b w:val="1"/>
      <w:bCs w:val="1"/>
      <w:i w:val="0"/>
      <w:iCs w:val="0"/>
    </w:rPr>
  </w:style>
  <w:style w:type="paragraph" w:styleId="Heading2">
    <w:link w:val="Heading2Char"/>
    <w:name w:val="heading 2"/>
    <w:basedOn w:val="Normal"/>
    <w:pPr>
      <w:keepNext w:val="1"/>
      <w:spacing w:before="220" w:after="180"/>
    </w:pPr>
    <w:rPr>
      <w:rFonts w:ascii="Calibri" w:hAnsi="Calibri" w:eastAsia="Calibri" w:cs="Calibri"/>
      <w:color w:val="000000"/>
      <w:sz w:val="36"/>
      <w:szCs w:val="36"/>
      <w:b w:val="1"/>
      <w:bCs w:val="1"/>
      <w:i w:val="0"/>
      <w:iCs w:val="0"/>
    </w:rPr>
  </w:style>
  <w:style w:type="paragraph" w:styleId="Heading3">
    <w:link w:val="Heading3Char"/>
    <w:name w:val="heading 3"/>
    <w:basedOn w:val="Normal"/>
    <w:pPr>
      <w:keepNext w:val="1"/>
      <w:spacing w:before="200" w:after="150"/>
    </w:pPr>
    <w:rPr>
      <w:rFonts w:ascii="Calibri" w:hAnsi="Calibri" w:eastAsia="Calibri" w:cs="Calibri"/>
      <w:color w:val="000000"/>
      <w:sz w:val="30"/>
      <w:szCs w:val="30"/>
      <w:b w:val="1"/>
      <w:bCs w:val="1"/>
      <w:i w:val="0"/>
      <w:iCs w:val="0"/>
    </w:rPr>
  </w:style>
  <w:style w:type="paragraph" w:styleId="Heading4">
    <w:link w:val="Heading4Char"/>
    <w:name w:val="heading 4"/>
    <w:basedOn w:val="Normal"/>
    <w:pPr>
      <w:keepNext w:val="1"/>
      <w:spacing w:before="180" w:after="140"/>
    </w:pPr>
    <w:rPr>
      <w:rFonts w:ascii="Calibri" w:hAnsi="Calibri" w:eastAsia="Calibri" w:cs="Calibri"/>
      <w:color w:val="000000"/>
      <w:sz w:val="30"/>
      <w:szCs w:val="30"/>
      <w:b w:val="1"/>
      <w:bCs w:val="1"/>
      <w:i w:val="0"/>
      <w:iCs w:val="0"/>
    </w:rPr>
  </w:style>
  <w:style w:type="paragraph" w:customStyle="1" w:styleId="categoryParagrphStyle">
    <w:name w:val="categoryParagrphStyle"/>
    <w:basedOn w:val="Normal"/>
    <w:pPr>
      <w:jc w:val="left"/>
      <w:spacing w:after="150"/>
    </w:pPr>
  </w:style>
  <w:style w:type="character">
    <w:name w:val="categoryFontStyle"/>
    <w:rPr>
      <w:rFonts w:ascii="Calibri" w:hAnsi="Calibri" w:eastAsia="Calibri" w:cs="Calibri"/>
      <w:color w:val="e76318"/>
      <w:sz w:val="28"/>
      <w:szCs w:val="28"/>
      <w:b w:val="0"/>
      <w:bCs w:val="0"/>
      <w:i w:val="1"/>
      <w:iCs w:val="1"/>
    </w:rPr>
  </w:style>
  <w:style w:type="paragraph" w:customStyle="1" w:styleId="footerParagrphStyle">
    <w:name w:val="footerParagrphStyle"/>
    <w:basedOn w:val="Normal"/>
    <w:pPr>
      <w:jc w:val="right"/>
      <w:spacing w:after="70"/>
    </w:pPr>
  </w:style>
  <w:style w:type="character">
    <w:name w:val="footerFontStyle"/>
    <w:rPr>
      <w:rFonts w:ascii="Calibri" w:hAnsi="Calibri" w:eastAsia="Calibri" w:cs="Calibri"/>
      <w:color w:val="555555"/>
      <w:sz w:val="18"/>
      <w:szCs w:val="18"/>
      <w:b w:val="0"/>
      <w:bCs w:val="0"/>
      <w:i w:val="1"/>
      <w:iCs w:val="1"/>
    </w:rPr>
  </w:style>
  <w:style w:type="character">
    <w:name w:val="linkStyle"/>
    <w:rPr>
      <w:rFonts w:ascii="Calibri" w:hAnsi="Calibri" w:eastAsia="Calibri" w:cs="Calibri"/>
      <w:color w:val="0000FF"/>
      <w:sz w:val="18"/>
      <w:szCs w:val="18"/>
      <w:b w:val="0"/>
      <w:bCs w:val="0"/>
      <w:i w:val="1"/>
      <w:iCs w:val="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jpg"/><Relationship Id="rId2" Type="http://schemas.openxmlformats.org/officeDocument/2006/relationships/hyperlink" Target="https://abracadabraille.org/lego-braille-bricks/fiches-dactiv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2021-10-22T19:18:40+00:00</dcterms:created>
  <dcterms:modified xsi:type="dcterms:W3CDTF">2021-10-22T19:18:40+00:00</dcterms:modified>
</cp:coreProperties>
</file>

<file path=docProps/custom.xml><?xml version="1.0" encoding="utf-8"?>
<Properties xmlns="http://schemas.openxmlformats.org/officeDocument/2006/custom-properties" xmlns:vt="http://schemas.openxmlformats.org/officeDocument/2006/docPropsVTypes"/>
</file>