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>
          <w:rFonts w:ascii="Calibri" w:hAnsi="Calibri" w:eastAsia="Calibri" w:cs="Calibri"/>
        </w:rPr>
        <w:t xml:space="preserve">Serpent</w:t>
      </w:r>
    </w:p>
    <w:p>
      <w:pPr>
        <w:pStyle w:val="categoryParagrphStyle"/>
      </w:pPr>
      <w:r>
        <w:rPr>
          <w:rStyle w:val="categoryFontStyle"/>
        </w:rPr>
        <w:t xml:space="preserve">Pre-braille | Constellation</w:t>
      </w:r>
    </w:p>
    <w:tbl>
      <w:tblGrid>
        <w:gridCol w:w="3150" w:type="dxa"/>
        <w:gridCol w:w="3150" w:type="dxa"/>
        <w:gridCol w:w="3150" w:type="dxa"/>
      </w:tblGrid>
      <w:tblPr>
        <w:tblW w:w="0" w:type="auto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3150" w:type="dxa"/>
            <w:vAlign w:val="top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/>
            <w:r>
              <w:pict>
                <v:shape type="#_x0000_t75" style="width:140pt; height:10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3150" w:type="dxa"/>
            <w:vAlign w:val="top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/>
            <w:r>
              <w:pict>
                <v:shape type="#_x0000_t75" style="width:140pt; height:10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tcW w:w="3150" w:type="dxa"/>
            <w:vAlign w:val="top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/>
            <w:r>
              <w:pict>
                <v:shape type="#_x0000_t75" style="width:140pt; height:105pt; margin-left:0pt; margin-top:0pt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</w:tr>
    </w:tbl>
    <w:p/>
    <w:p>
      <w:pPr/>
      <w:r>
        <w:rPr>
          <w:rFonts w:ascii="Calibri" w:hAnsi="Calibri" w:eastAsia="Calibri" w:cs="Calibri"/>
          <w:sz w:val="27"/>
          <w:szCs w:val="27"/>
          <w:b w:val="1"/>
          <w:bCs w:val="1"/>
        </w:rPr>
        <w:t xml:space="preserve">Compter les points sur la queue du serpent et ajouter le même nombre de briques que de points trouvés, pour faire grandir le reptile !</w:t>
      </w:r>
    </w:p>
    <w:p/>
    <w:p>
      <w:pPr/>
      <w:r>
        <w:pict>
          <v:shape type="#_x0000_t75" style="width:15px; height:15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  <w:r>
        <w:rPr>
          <w:rFonts w:ascii="Calibri" w:hAnsi="Calibri" w:eastAsia="Calibri" w:cs="Calibri"/>
          <w:sz w:val="30"/>
          <w:szCs w:val="30"/>
        </w:rPr>
        <w:t xml:space="preserve">15 min </w:t>
      </w:r>
      <w:r>
        <w:pict>
          <v:shape type="#_x0000_t75" style="width:15px; height:15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  <w:r>
        <w:rPr>
          <w:rFonts w:ascii="Calibri" w:hAnsi="Calibri" w:eastAsia="Calibri" w:cs="Calibri"/>
          <w:sz w:val="30"/>
          <w:szCs w:val="30"/>
        </w:rPr>
        <w:t xml:space="preserve">2 participant(s)</w:t>
      </w:r>
    </w:p>
    <w:p/>
    <w:p>
      <w:pPr>
        <w:pStyle w:val="Heading3"/>
      </w:pPr>
      <w:r>
        <w:rPr>
          <w:rFonts w:ascii="Calibri" w:hAnsi="Calibri" w:eastAsia="Calibri" w:cs="Calibri"/>
        </w:rPr>
        <w:t xml:space="preserve">Jouons !</w:t>
      </w:r>
    </w:p>
    <w:p>
      <w:pPr>
        <w:numPr>
          <w:ilvl w:val="0"/>
          <w:numId w:val="10"/>
        </w:numPr>
      </w:pPr>
      <w:r>
        <w:rPr>
          <w:rFonts w:ascii="Calibri" w:hAnsi="Calibri" w:eastAsia="Calibri" w:cs="Calibri"/>
        </w:rPr>
        <w:t xml:space="preserve">Trouve la brique sur la plaque de base: c’est la tête du serpent</w:t>
      </w:r>
    </w:p>
    <w:p>
      <w:pPr>
        <w:numPr>
          <w:ilvl w:val="0"/>
          <w:numId w:val="10"/>
        </w:numPr>
      </w:pPr>
      <w:r>
        <w:rPr>
          <w:rFonts w:ascii="Calibri" w:hAnsi="Calibri" w:eastAsia="Calibri" w:cs="Calibri"/>
        </w:rPr>
        <w:t xml:space="preserve">Compte les points sur cette brique</w:t>
      </w:r>
    </w:p>
    <w:p>
      <w:pPr>
        <w:numPr>
          <w:ilvl w:val="0"/>
          <w:numId w:val="10"/>
        </w:numPr>
      </w:pPr>
      <w:r>
        <w:rPr>
          <w:rFonts w:ascii="Calibri" w:hAnsi="Calibri" w:eastAsia="Calibri" w:cs="Calibri"/>
        </w:rPr>
        <w:t xml:space="preserve">Prend un nombre égal de briques dans la boîte : il y a 3 points sur la brique, donc tu prends 3 briques</w:t>
      </w:r>
    </w:p>
    <w:p>
      <w:pPr>
        <w:numPr>
          <w:ilvl w:val="0"/>
          <w:numId w:val="10"/>
        </w:numPr>
      </w:pPr>
      <w:r>
        <w:rPr>
          <w:rFonts w:ascii="Calibri" w:hAnsi="Calibri" w:eastAsia="Calibri" w:cs="Calibri"/>
        </w:rPr>
        <w:t xml:space="preserve">Faites grandir le serpent en attachant les briques à sa tête. Il peut grandir dans toutes les directions possibles, mais la dernière brique doit être placée dans la bonne position de lecture.</w:t>
      </w:r>
    </w:p>
    <w:p>
      <w:pPr/>
      <w:r>
        <w:rPr>
          <w:rFonts w:ascii="Calibri" w:hAnsi="Calibri" w:eastAsia="Calibri" w:cs="Calibri"/>
        </w:rPr>
        <w:t xml:space="preserve">Joueur 2</w:t>
      </w:r>
    </w:p>
    <w:p>
      <w:pPr>
        <w:numPr>
          <w:ilvl w:val="0"/>
          <w:numId w:val="11"/>
        </w:numPr>
      </w:pPr>
      <w:r>
        <w:rPr>
          <w:rFonts w:ascii="Calibri" w:hAnsi="Calibri" w:eastAsia="Calibri" w:cs="Calibri"/>
        </w:rPr>
        <w:t xml:space="preserve">Trouve la queue du serpent</w:t>
      </w:r>
    </w:p>
    <w:p>
      <w:pPr>
        <w:numPr>
          <w:ilvl w:val="0"/>
          <w:numId w:val="11"/>
        </w:numPr>
      </w:pPr>
      <w:r>
        <w:rPr>
          <w:rFonts w:ascii="Calibri" w:hAnsi="Calibri" w:eastAsia="Calibri" w:cs="Calibri"/>
        </w:rPr>
        <w:t xml:space="preserve">Compte les points sur la queue</w:t>
      </w:r>
    </w:p>
    <w:p>
      <w:pPr>
        <w:numPr>
          <w:ilvl w:val="0"/>
          <w:numId w:val="11"/>
        </w:numPr>
      </w:pPr>
      <w:r>
        <w:rPr>
          <w:rFonts w:ascii="Calibri" w:hAnsi="Calibri" w:eastAsia="Calibri" w:cs="Calibri"/>
        </w:rPr>
        <w:t xml:space="preserve">Prend un nombre égal de briques dans la boîte.</w:t>
      </w:r>
    </w:p>
    <w:p>
      <w:pPr>
        <w:numPr>
          <w:ilvl w:val="0"/>
          <w:numId w:val="11"/>
        </w:numPr>
      </w:pPr>
      <w:r>
        <w:rPr>
          <w:rFonts w:ascii="Calibri" w:hAnsi="Calibri" w:eastAsia="Calibri" w:cs="Calibri"/>
        </w:rPr>
        <w:t xml:space="preserve">Allonge le serpent en attachant les briques à sa queue, dans toutes les directions possibles. N’oublie pas que la dernière brique doit être placée dans la bonne position de lecture.</w:t>
      </w:r>
    </w:p>
    <w:p>
      <w:pPr/>
      <w:r>
        <w:rPr>
          <w:rFonts w:ascii="Calibri" w:hAnsi="Calibri" w:eastAsia="Calibri" w:cs="Calibri"/>
        </w:rPr>
        <w:t xml:space="preserve">Les deux joueurs</w:t>
      </w:r>
    </w:p>
    <w:p>
      <w:pPr>
        <w:numPr>
          <w:ilvl w:val="0"/>
          <w:numId w:val="12"/>
        </w:numPr>
      </w:pPr>
      <w:r>
        <w:rPr>
          <w:rFonts w:ascii="Calibri" w:hAnsi="Calibri" w:eastAsia="Calibri" w:cs="Calibri"/>
        </w:rPr>
        <w:t xml:space="preserve">Continuez à jouer jusqu’à ce que vous ne puissiez plus faire grandir le serpent.</w:t>
      </w:r>
    </w:p>
    <w:p/>
    <w:p>
      <w:pPr>
        <w:pStyle w:val="Heading3"/>
      </w:pPr>
      <w:r>
        <w:rPr>
          <w:rFonts w:ascii="Calibri" w:hAnsi="Calibri" w:eastAsia="Calibri" w:cs="Calibri"/>
        </w:rPr>
        <w:t xml:space="preserve">Préparation</w:t>
      </w:r>
    </w:p>
    <w:p>
      <w:pPr>
        <w:numPr>
          <w:ilvl w:val="0"/>
          <w:numId w:val="13"/>
        </w:numPr>
      </w:pPr>
      <w:r>
        <w:rPr>
          <w:rFonts w:ascii="Calibri" w:hAnsi="Calibri" w:eastAsia="Calibri" w:cs="Calibri"/>
        </w:rPr>
        <w:t xml:space="preserve">1 plaque de base</w:t>
      </w:r>
    </w:p>
    <w:p>
      <w:pPr>
        <w:numPr>
          <w:ilvl w:val="0"/>
          <w:numId w:val="13"/>
        </w:numPr>
      </w:pPr>
      <w:r>
        <w:rPr>
          <w:rFonts w:ascii="Calibri" w:hAnsi="Calibri" w:eastAsia="Calibri" w:cs="Calibri"/>
        </w:rPr>
        <w:t xml:space="preserve">Toutes les briques</w:t>
      </w:r>
    </w:p>
    <w:p>
      <w:pPr/>
      <w:r>
        <w:rPr>
          <w:rFonts w:ascii="Calibri" w:hAnsi="Calibri" w:eastAsia="Calibri" w:cs="Calibri"/>
        </w:rPr>
        <w:t xml:space="preserve">Attacher une brique dans le coin supérieur gauche de la plaque de base, dans la position correcte de lecture.</w:t>
      </w:r>
    </w:p>
    <w:p/>
    <w:p>
      <w:pPr>
        <w:pStyle w:val="Heading3"/>
      </w:pPr>
      <w:r>
        <w:rPr>
          <w:rFonts w:ascii="Calibri" w:hAnsi="Calibri" w:eastAsia="Calibri" w:cs="Calibri"/>
        </w:rPr>
        <w:t xml:space="preserve">Pour bien réussir</w:t>
      </w:r>
    </w:p>
    <w:p>
      <w:pPr>
        <w:numPr>
          <w:ilvl w:val="0"/>
          <w:numId w:val="14"/>
        </w:numPr>
      </w:pPr>
      <w:r>
        <w:rPr>
          <w:rFonts w:ascii="Calibri" w:hAnsi="Calibri" w:eastAsia="Calibri" w:cs="Calibri"/>
        </w:rPr>
        <w:t xml:space="preserve">Fabriquer un serpent avec de la pâte à modeler : rouler la pâte en fin boudin</w:t>
      </w:r>
    </w:p>
    <w:p>
      <w:pPr>
        <w:numPr>
          <w:ilvl w:val="0"/>
          <w:numId w:val="14"/>
        </w:numPr>
      </w:pPr>
      <w:r>
        <w:rPr>
          <w:rFonts w:ascii="Calibri" w:hAnsi="Calibri" w:eastAsia="Calibri" w:cs="Calibri"/>
        </w:rPr>
        <w:t xml:space="preserve">Explorer les différentes possibilités de position du corps du serpent (enroulé, droit, ondulé, courbé…).</w:t>
      </w:r>
    </w:p>
    <w:p>
      <w:pPr>
        <w:numPr>
          <w:ilvl w:val="0"/>
          <w:numId w:val="14"/>
        </w:numPr>
      </w:pPr>
      <w:r>
        <w:rPr>
          <w:rFonts w:ascii="Calibri" w:hAnsi="Calibri" w:eastAsia="Calibri" w:cs="Calibri"/>
        </w:rPr>
        <w:t xml:space="preserve">Ajouter un marqueur tactile à la tête (petite boule de pâte à modeler, une autre brique pour faire un tas…), pour ne pas la confondre avec la queue.</w:t>
      </w:r>
    </w:p>
    <w:p/>
    <w:p>
      <w:pPr>
        <w:pStyle w:val="Heading3"/>
      </w:pPr>
      <w:r>
        <w:rPr>
          <w:rFonts w:ascii="Calibri" w:hAnsi="Calibri" w:eastAsia="Calibri" w:cs="Calibri"/>
        </w:rPr>
        <w:t xml:space="preserve">Variations possibles</w:t>
      </w:r>
    </w:p>
    <w:p>
      <w:pPr>
        <w:numPr>
          <w:ilvl w:val="0"/>
          <w:numId w:val="15"/>
        </w:numPr>
      </w:pPr>
      <w:r>
        <w:rPr>
          <w:rFonts w:ascii="Calibri" w:hAnsi="Calibri" w:eastAsia="Calibri" w:cs="Calibri"/>
        </w:rPr>
        <w:t xml:space="preserve">Prendre une plaque de base plus grande ou en utiliser plusieurs</w:t>
      </w:r>
    </w:p>
    <w:p>
      <w:pPr/>
      <w:r>
        <w:rPr>
          <w:rFonts w:ascii="Calibri" w:hAnsi="Calibri" w:eastAsia="Calibri" w:cs="Calibri"/>
        </w:rPr>
        <w:t xml:space="preserve">Sélectionner les briques avec quelques points et les placer dans un bol.</w:t>
      </w:r>
    </w:p>
    <w:p>
      <w:pPr/>
      <w:r>
        <w:rPr>
          <w:rFonts w:ascii="Calibri" w:hAnsi="Calibri" w:eastAsia="Calibri" w:cs="Calibri"/>
        </w:rPr>
        <w:t xml:space="preserve">Cette activité peut être réalisée seul ou à plusieurs</w:t>
      </w:r>
    </w:p>
    <w:p/>
    <w:p>
      <w:pPr>
        <w:pStyle w:val="Heading2"/>
      </w:pPr>
      <w:r>
        <w:rPr>
          <w:rFonts w:ascii="Calibri" w:hAnsi="Calibri" w:eastAsia="Calibri" w:cs="Calibri"/>
        </w:rPr>
        <w:t xml:space="preserve">Les enfants vont développer ces compétences holistiques</w:t>
      </w:r>
    </w:p>
    <w:p>
      <w:pPr>
        <w:pStyle w:val="Heading4"/>
      </w:pPr>
      <w:r>
        <w:pict>
          <v:shape type="#_x0000_t75" style="width:15px; height:15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  <w:r>
        <w:rPr>
          <w:rFonts w:ascii="Calibri" w:hAnsi="Calibri" w:eastAsia="Calibri" w:cs="Calibri"/>
        </w:rPr>
        <w:t xml:space="preserve"> Créatif</w:t>
      </w:r>
    </w:p>
    <w:p>
      <w:pPr>
        <w:numPr>
          <w:ilvl w:val="0"/>
          <w:numId w:val="16"/>
        </w:numPr>
      </w:pPr>
      <w:r>
        <w:rPr>
          <w:rFonts w:ascii="Calibri" w:hAnsi="Calibri" w:eastAsia="Calibri" w:cs="Calibri"/>
        </w:rPr>
        <w:t xml:space="preserve">Organiser les objets dans un jeu : utiliser un jouet ressemblant à un « vrai » objet pour représenter cet objet</w:t>
      </w:r>
    </w:p>
    <w:p/>
    <w:p>
      <w:pPr>
        <w:pStyle w:val="Heading4"/>
      </w:pPr>
      <w:r>
        <w:pict>
          <v:shape type="#_x0000_t75" style="width:15px; height:15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  <w:r>
        <w:rPr>
          <w:rFonts w:ascii="Calibri" w:hAnsi="Calibri" w:eastAsia="Calibri" w:cs="Calibri"/>
        </w:rPr>
        <w:t xml:space="preserve"> Physique</w:t>
      </w:r>
    </w:p>
    <w:p>
      <w:pPr>
        <w:numPr>
          <w:ilvl w:val="0"/>
          <w:numId w:val="17"/>
        </w:numPr>
      </w:pPr>
      <w:r>
        <w:rPr>
          <w:rFonts w:ascii="Calibri" w:hAnsi="Calibri" w:eastAsia="Calibri" w:cs="Calibri"/>
        </w:rPr>
        <w:t xml:space="preserve">Explorer et enquêter pour obtenir des informations sur les propriétés tactiles d’un objet</w:t>
      </w:r>
    </w:p>
    <w:p/>
    <w:p>
      <w:pPr>
        <w:pStyle w:val="Heading4"/>
      </w:pPr>
      <w:r>
        <w:pict>
          <v:shape type="#_x0000_t75" style="width:15px; height:15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  <w:r>
        <w:rPr>
          <w:rFonts w:ascii="Calibri" w:hAnsi="Calibri" w:eastAsia="Calibri" w:cs="Calibri"/>
        </w:rPr>
        <w:t xml:space="preserve"> Social</w:t>
      </w:r>
    </w:p>
    <w:p>
      <w:pPr>
        <w:numPr>
          <w:ilvl w:val="0"/>
          <w:numId w:val="18"/>
        </w:numPr>
      </w:pPr>
      <w:r>
        <w:rPr>
          <w:rFonts w:ascii="Calibri" w:hAnsi="Calibri" w:eastAsia="Calibri" w:cs="Calibri"/>
        </w:rPr>
        <w:t xml:space="preserve">Coopérer et partager : organiser le travail en groupe pour développer une tâche commune et/ou une production collective et mettre ses propres compétences et connaissances à la disposition des autres</w:t>
      </w:r>
    </w:p>
    <w:p/>
    <w:p>
      <w:pPr>
        <w:pStyle w:val="Heading4"/>
      </w:pPr>
      <w:r>
        <w:pict>
          <v:shape type="#_x0000_t75" style="width:15px; height:15px; margin-left:0px; margin-top:0px; mso-position-horizontal:left; mso-position-vertical:top; mso-position-horizontal-relative:char; mso-position-vertical-relative:line;">
            <w10:wrap type="inline"/>
            <v:imagedata r:id="rId15" o:title=""/>
          </v:shape>
        </w:pict>
      </w:r>
      <w:r>
        <w:rPr>
          <w:rFonts w:ascii="Calibri" w:hAnsi="Calibri" w:eastAsia="Calibri" w:cs="Calibri"/>
        </w:rPr>
        <w:t xml:space="preserve"> Cognitif</w:t>
      </w:r>
    </w:p>
    <w:p>
      <w:pPr>
        <w:numPr>
          <w:ilvl w:val="0"/>
          <w:numId w:val="19"/>
        </w:numPr>
      </w:pPr>
      <w:r>
        <w:rPr>
          <w:rFonts w:ascii="Calibri" w:hAnsi="Calibri" w:eastAsia="Calibri" w:cs="Calibri"/>
        </w:rPr>
        <w:t xml:space="preserve">Stabiliser la connaissance des petits nombres : construire une collection en utilisant le comptage</w:t>
      </w:r>
    </w:p>
    <w:p/>
    <w:p>
      <w:pPr>
        <w:pStyle w:val="Heading4"/>
      </w:pPr>
      <w:r>
        <w:pict>
          <v:shape type="#_x0000_t75" style="width:15px; height:15px; margin-left:0px; margin-top:0px; mso-position-horizontal:left; mso-position-vertical:top; mso-position-horizontal-relative:char; mso-position-vertical-relative:line;">
            <w10:wrap type="inline"/>
            <v:imagedata r:id="rId16" o:title=""/>
          </v:shape>
        </w:pict>
      </w:r>
      <w:r>
        <w:rPr>
          <w:rFonts w:ascii="Calibri" w:hAnsi="Calibri" w:eastAsia="Calibri" w:cs="Calibri"/>
        </w:rPr>
        <w:t xml:space="preserve"> Emotionnel</w:t>
      </w:r>
    </w:p>
    <w:p>
      <w:pPr>
        <w:numPr>
          <w:ilvl w:val="0"/>
          <w:numId w:val="20"/>
        </w:numPr>
      </w:pPr>
      <w:r>
        <w:rPr>
          <w:rFonts w:ascii="Calibri" w:hAnsi="Calibri" w:eastAsia="Calibri" w:cs="Calibri"/>
        </w:rPr>
        <w:t xml:space="preserve">Maîtriser les capacités motrices et l’engagement émotionnel pour réussir des actions simples</w:t>
      </w:r>
    </w:p>
    <w:p/>
    <w:p>
      <w:pPr>
        <w:pStyle w:val="Heading3"/>
      </w:pPr>
      <w:r>
        <w:rPr>
          <w:rFonts w:ascii="Calibri" w:hAnsi="Calibri" w:eastAsia="Calibri" w:cs="Calibri"/>
        </w:rPr>
        <w:t xml:space="preserve">Le saviez-vous ?</w:t>
      </w:r>
    </w:p>
    <w:p>
      <w:pPr/>
      <w:r>
        <w:rPr>
          <w:rFonts w:ascii="Calibri" w:hAnsi="Calibri" w:eastAsia="Calibri" w:cs="Calibri"/>
          <w:lang w:val="EN-US"/>
        </w:rPr>
        <w:t xml:space="preserve">Le jeu guidé peut entraîner des gains plus importants en matière de littératie, de numératie, de compétences sociales et d’autorégulation que l’instruction ou le jeu libre seuls.</w:t>
      </w:r>
    </w:p>
    <w:p/>
    <w:p/>
    <w:sectPr>
      <w:footerReference w:type="default" r:id="rId17"/>
      <w:pgSz w:orient="portrait" w:w="11905.511811023622" w:h="16837.79527559055"/>
      <w:pgMar w:top="850.3937007874015" w:right="1417.3228346456694" w:bottom="850.3937007874015" w:left="1417.3228346456694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/>
    </w:r>
  </w:p>
  <w:tbl>
    <w:tblGrid>
      <w:gridCol w:w="3200" w:type="dxa"/>
      <w:gridCol w:w="6000" w:type="dxa"/>
    </w:tblGrid>
    <w:tblPr>
      <w:tblW w:w="0" w:type="auto"/>
      <w:tblLayout w:type="autofit"/>
      <w:bidiVisual w:val="0"/>
      <w:tblCellMar>
        <w:top w:w="10" w:type="dxa"/>
        <w:left w:w="0" w:type="dxa"/>
        <w:right w:w="0" w:type="dxa"/>
        <w:bottom w:w="0" w:type="dxa"/>
      </w:tblCellMar>
    </w:tblPr>
    <w:tr>
      <w:trPr/>
      <w:tc>
        <w:tcPr>
          <w:tcW w:w="3200" w:type="dxa"/>
          <w:vAlign w:val="top"/>
          <w:tcBorders>
            <w:top w:val="single" w:sz="0" w:color="000000"/>
            <w:left w:val="single" w:sz="0" w:color="ffffff"/>
            <w:right w:val="single" w:sz="0" w:color="ffffff"/>
            <w:bottom w:val="single" w:sz="0" w:color="ffffff"/>
          </w:tcBorders>
        </w:tcPr>
        <w:p>
          <w:pPr/>
          <w:r>
            <w:pict>
              <v:shape type="#_x0000_t75" style="width:143pt; height:30.082317073171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  <w:tc>
        <w:tcPr>
          <w:tcW w:w="6000" w:type="dxa"/>
          <w:vAlign w:val="top"/>
          <w:tcBorders>
            <w:top w:val="single" w:sz="0" w:color="000000"/>
            <w:left w:val="single" w:sz="0" w:color="ffffff"/>
            <w:right w:val="single" w:sz="0" w:color="ffffff"/>
            <w:bottom w:val="single" w:sz="0" w:color="ffffff"/>
          </w:tcBorders>
        </w:tcPr>
        <w:p>
          <w:pPr>
            <w:pStyle w:val="footerParagrphStyle"/>
          </w:pPr>
          <w:r>
            <w:rPr>
              <w:rStyle w:val="footerFontStyle"/>
            </w:rPr>
            <w:t xml:space="preserve">Retrouvez toutes les fiches d'activités LEGO Braille bricks sur notre site </w:t>
          </w:r>
        </w:p>
        <w:p>
          <w:pPr>
            <w:pStyle w:val="footerParagrphStyle"/>
          </w:pPr>
          <w:hyperlink r:id="rId2" w:history="1">
            <w:r>
              <w:rPr>
                <w:rStyle w:val="linkStyle"/>
              </w:rPr>
              <w:t xml:space="preserve">https://abracadabraille.org/lego-braille-bricks/fiches-dactivites</w:t>
            </w:r>
          </w:hyperlink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nsid w:val="2CBF956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1">
    <w:nsid w:val="0EBC304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2">
    <w:nsid w:val="60007AB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3">
    <w:nsid w:val="E778B4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8019BF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AA662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721E63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F06178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AC5CB7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64FE0D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04DA2E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0" w:after="10"/>
    </w:pPr>
    <w:rPr>
      <w:rFonts w:ascii="Calibri" w:hAnsi="Calibri" w:eastAsia="Calibri" w:cs="Calibri"/>
      <w:color w:val="e76318"/>
      <w:sz w:val="50"/>
      <w:szCs w:val="50"/>
      <w:b w:val="1"/>
      <w:bCs w:val="1"/>
      <w:i w:val="0"/>
      <w:iCs w:val="0"/>
    </w:rPr>
  </w:style>
  <w:style w:type="paragraph" w:styleId="Heading2">
    <w:link w:val="Heading2Char"/>
    <w:name w:val="heading 2"/>
    <w:basedOn w:val="Normal"/>
    <w:pPr>
      <w:keepNext w:val="1"/>
      <w:spacing w:before="220" w:after="180"/>
    </w:pPr>
    <w:rPr>
      <w:rFonts w:ascii="Calibri" w:hAnsi="Calibri" w:eastAsia="Calibri" w:cs="Calibri"/>
      <w:color w:val="000000"/>
      <w:sz w:val="36"/>
      <w:szCs w:val="36"/>
      <w:b w:val="1"/>
      <w:bCs w:val="1"/>
      <w:i w:val="0"/>
      <w:iCs w:val="0"/>
    </w:rPr>
  </w:style>
  <w:style w:type="paragraph" w:styleId="Heading3">
    <w:link w:val="Heading3Char"/>
    <w:name w:val="heading 3"/>
    <w:basedOn w:val="Normal"/>
    <w:pPr>
      <w:keepNext w:val="1"/>
      <w:spacing w:before="200" w:after="150"/>
    </w:pPr>
    <w:rPr>
      <w:rFonts w:ascii="Calibri" w:hAnsi="Calibri" w:eastAsia="Calibri" w:cs="Calibri"/>
      <w:color w:val="000000"/>
      <w:sz w:val="30"/>
      <w:szCs w:val="30"/>
      <w:b w:val="1"/>
      <w:bCs w:val="1"/>
      <w:i w:val="0"/>
      <w:iCs w:val="0"/>
    </w:rPr>
  </w:style>
  <w:style w:type="paragraph" w:styleId="Heading4">
    <w:link w:val="Heading4Char"/>
    <w:name w:val="heading 4"/>
    <w:basedOn w:val="Normal"/>
    <w:pPr>
      <w:keepNext w:val="1"/>
      <w:spacing w:before="180" w:after="140"/>
    </w:pPr>
    <w:rPr>
      <w:rFonts w:ascii="Calibri" w:hAnsi="Calibri" w:eastAsia="Calibri" w:cs="Calibri"/>
      <w:color w:val="000000"/>
      <w:sz w:val="30"/>
      <w:szCs w:val="30"/>
      <w:b w:val="1"/>
      <w:bCs w:val="1"/>
      <w:i w:val="0"/>
      <w:iCs w:val="0"/>
    </w:rPr>
  </w:style>
  <w:style w:type="paragraph" w:customStyle="1" w:styleId="categoryParagrphStyle">
    <w:name w:val="categoryParagrphStyle"/>
    <w:basedOn w:val="Normal"/>
    <w:pPr>
      <w:jc w:val="left"/>
      <w:spacing w:after="150"/>
    </w:pPr>
  </w:style>
  <w:style w:type="character">
    <w:name w:val="categoryFontStyle"/>
    <w:rPr>
      <w:rFonts w:ascii="Calibri" w:hAnsi="Calibri" w:eastAsia="Calibri" w:cs="Calibri"/>
      <w:color w:val="e76318"/>
      <w:sz w:val="28"/>
      <w:szCs w:val="28"/>
      <w:b w:val="0"/>
      <w:bCs w:val="0"/>
      <w:i w:val="1"/>
      <w:iCs w:val="1"/>
    </w:rPr>
  </w:style>
  <w:style w:type="paragraph" w:customStyle="1" w:styleId="footerParagrphStyle">
    <w:name w:val="footerParagrphStyle"/>
    <w:basedOn w:val="Normal"/>
    <w:pPr>
      <w:jc w:val="right"/>
      <w:spacing w:after="70"/>
    </w:pPr>
  </w:style>
  <w:style w:type="character">
    <w:name w:val="footerFontStyle"/>
    <w:rPr>
      <w:rFonts w:ascii="Calibri" w:hAnsi="Calibri" w:eastAsia="Calibri" w:cs="Calibri"/>
      <w:color w:val="555555"/>
      <w:sz w:val="18"/>
      <w:szCs w:val="18"/>
      <w:b w:val="0"/>
      <w:bCs w:val="0"/>
      <w:i w:val="1"/>
      <w:iCs w:val="1"/>
    </w:rPr>
  </w:style>
  <w:style w:type="character">
    <w:name w:val="linkStyle"/>
    <w:rPr>
      <w:rFonts w:ascii="Calibri" w:hAnsi="Calibri" w:eastAsia="Calibri" w:cs="Calibri"/>
      <w:color w:val="0000FF"/>
      <w:sz w:val="18"/>
      <w:szCs w:val="18"/>
      <w:b w:val="0"/>
      <w:bCs w:val="0"/>
      <w:i w:val="1"/>
      <w:iCs w:val="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image" Target="media/section_image7.jpg"/><Relationship Id="rId14" Type="http://schemas.openxmlformats.org/officeDocument/2006/relationships/image" Target="media/section_image8.jpg"/><Relationship Id="rId15" Type="http://schemas.openxmlformats.org/officeDocument/2006/relationships/image" Target="media/section_image9.jpg"/><Relationship Id="rId16" Type="http://schemas.openxmlformats.org/officeDocument/2006/relationships/image" Target="media/section_image10.jpg"/><Relationship Id="rId1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jpg"/><Relationship Id="rId2" Type="http://schemas.openxmlformats.org/officeDocument/2006/relationships/hyperlink" Target="https://abracadabraille.org/lego-braille-bricks/fiches-dactivi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2021-10-22T19:17:32+00:00</dcterms:created>
  <dcterms:modified xsi:type="dcterms:W3CDTF">2021-10-22T19:17:32+00:00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