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Nourris la Chenille</w:t>
      </w:r>
    </w:p>
    <w:p>
      <w:pPr>
        <w:pStyle w:val="categoryParagrphStyle"/>
      </w:pPr>
      <w:r>
        <w:rPr>
          <w:rStyle w:val="categoryFontStyle"/>
        </w:rPr>
        <w:t xml:space="preserve">Pre-braille | Manipulation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une motricité fine ambidextre, en reconnaissant les notions d'alignement lors de l'alimentation d'une chenille pour la faire grandir.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brique de chenille dans le bol.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Nourris la chenille en attachant une autre brique du bol, pour la faire grandir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Fais grandir la chenille en ajoutant des briques supplémentaires.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choisies au hasard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  <w:r>
        <w:rPr>
          <w:rFonts w:ascii="Calibri" w:hAnsi="Calibri" w:eastAsia="Calibri" w:cs="Calibri"/>
        </w:rPr>
        <w:t xml:space="preserve"> </w:t>
      </w:r>
    </w:p>
    <w:p>
      <w:pPr/>
      <w:r>
        <w:rPr>
          <w:rFonts w:ascii="Calibri" w:hAnsi="Calibri" w:eastAsia="Calibri" w:cs="Calibri"/>
        </w:rPr>
        <w:t xml:space="preserve">Placer les 10 briques dans le bol.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Montrer la connexion de 2 briques : les picots d’une brique doivent s’insérer dans la partie creuse d’une autre brique.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Prendre 2 briques, les aligner avec les doigts des deux mains, les assembler, puis appuyer.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Donner un exemple de chenille, si nécessaire.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Permettre à l’enfant de toucher vos doigts pendant qu’il construit une chenille.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à l’enfant « Jusqu’à quel point penses-tu que la chenille peut être grande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briques.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Jeu en duo : à tour de rôle, chaque enfant ajoute une brique à la chenille ; chaque enfant fabrique son propre animal.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Ensemble, ils se mettent à fabriquer de drôles d’animaux !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et utiliser les notions d’alignement, d’angle droit, d’égalité des longueurs, de milieu, de symétrie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les relations spatiales : sur, à côté de, dedans, dehors, avant, arrière, gauche, droite, haut, bas, au dessus, en dessous …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Développer les capacités motrices et le langage corporel : adapter les capacités motrices à diverses situations, acquérir des techniques spécifiques pour améliorer l’efficacité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Développer l’utilisation bilatérale des mains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Cette activité aide à développer l’autorégulation : apprendre à évaluer et à utiliser la force nécessaire pour assembler les briques tout en gardant la souplesse nécessaire pour les aligner.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L’apprentissage par le jeu se produit lorsque l’activité est vécue comme joyeuse, aide les enfants à trouver un sens à ce qu’ils font ou apprennent, implique une réflexion active, engagée et réfléchie, ainsi qu’une réflexion itérative (expérimentation, vérification d’hypothèses) et une interaction sociale.</w:t>
      </w:r>
    </w:p>
    <w:p/>
    <w:p/>
    <w:sectPr>
      <w:footerReference w:type="default" r:id="rId13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44AD416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08C20A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B44973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88D8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89F3B9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9EB31E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4516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2020-11-01T05:44:24+00:00</dcterms:created>
  <dcterms:modified xsi:type="dcterms:W3CDTF">2020-11-01T05:44:24+00:00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