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Finis la Route</w:t>
      </w:r>
    </w:p>
    <w:p>
      <w:pPr>
        <w:pStyle w:val="categoryParagrphStyle"/>
      </w:pPr>
      <w:r>
        <w:rPr>
          <w:rStyle w:val="categoryFontStyle"/>
        </w:rPr>
        <w:t xml:space="preserve">Pre-braille | Orientation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r>
    </w:tbl>
    <w:p/>
    <w:p>
      <w:pPr/>
      <w:r>
        <w:rPr>
          <w:rFonts w:ascii="Calibri" w:hAnsi="Calibri" w:eastAsia="Calibri" w:cs="Calibri"/>
          <w:sz w:val="27"/>
          <w:szCs w:val="27"/>
          <w:b w:val="1"/>
          <w:bCs w:val="1"/>
        </w:rPr>
        <w:t xml:space="preserve">Apprendre le sens de lecture de gauche à droite, utiliser les notions d'alignement pour compléter et traverser une route faite de briques.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Ajoute des briques pour terminer la route en travers du haut de la plaque – ne pas laisser de fissures à travers lesquelles le personnage pourrait tomber.</w:t>
      </w:r>
    </w:p>
    <w:p>
      <w:pPr>
        <w:numPr>
          <w:ilvl w:val="0"/>
          <w:numId w:val="10"/>
        </w:numPr>
      </w:pPr>
      <w:r>
        <w:rPr>
          <w:rFonts w:ascii="Calibri" w:hAnsi="Calibri" w:eastAsia="Calibri" w:cs="Calibri"/>
        </w:rPr>
        <w:t xml:space="preserve">Ajoute une mini figurine LEGO : fais-la marcher ou sauter en travers de la route, de gauche à droite.</w:t>
      </w:r>
    </w:p>
    <w:p>
      <w:pPr>
        <w:numPr>
          <w:ilvl w:val="0"/>
          <w:numId w:val="10"/>
        </w:numPr>
      </w:pPr>
      <w:r>
        <w:rPr>
          <w:rFonts w:ascii="Calibri" w:hAnsi="Calibri" w:eastAsia="Calibri" w:cs="Calibri"/>
        </w:rPr>
        <w:t xml:space="preserve">Touche les aspérités de la route.</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8 briques choisies au hasard</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une brique sur la plaque : horizontalement, dans le coin supérieur gauche, pour commencer la route.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Suggérer : « Montre-moi comment tu suis la route avec ton index ! ».</w:t>
      </w:r>
    </w:p>
    <w:p>
      <w:pPr>
        <w:numPr>
          <w:ilvl w:val="0"/>
          <w:numId w:val="12"/>
        </w:numPr>
      </w:pPr>
      <w:r>
        <w:rPr>
          <w:rFonts w:ascii="Calibri" w:hAnsi="Calibri" w:eastAsia="Calibri" w:cs="Calibri"/>
        </w:rPr>
        <w:t xml:space="preserve">Demander : « Peux-tu me dire où il y a beaucoup de picots et où tu n’en sens que quelques-uns ? »</w:t>
      </w:r>
    </w:p>
    <w:p>
      <w:pPr>
        <w:numPr>
          <w:ilvl w:val="0"/>
          <w:numId w:val="12"/>
        </w:numPr>
      </w:pPr>
      <w:r>
        <w:rPr>
          <w:rFonts w:ascii="Calibri" w:hAnsi="Calibri" w:eastAsia="Calibri" w:cs="Calibri"/>
        </w:rPr>
        <w:t xml:space="preserve">Fixer la plaque au mur dans un plan vertical pour changer de perspective et faciliter la compréhension de la notion d’espace.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de briques de départ.</w:t>
      </w:r>
    </w:p>
    <w:p>
      <w:pPr>
        <w:numPr>
          <w:ilvl w:val="0"/>
          <w:numId w:val="13"/>
        </w:numPr>
      </w:pPr>
      <w:r>
        <w:rPr>
          <w:rFonts w:ascii="Calibri" w:hAnsi="Calibri" w:eastAsia="Calibri" w:cs="Calibri"/>
        </w:rPr>
        <w:t xml:space="preserve">Ajouter plus de routes.</w:t>
      </w:r>
      <w:r>
        <w:rPr>
          <w:rFonts w:ascii="Calibri" w:hAnsi="Calibri" w:eastAsia="Calibri" w:cs="Calibri"/>
        </w:rPr>
        <w:t xml:space="preserve"> </w:t>
      </w:r>
    </w:p>
    <w:p>
      <w:pPr>
        <w:numPr>
          <w:ilvl w:val="0"/>
          <w:numId w:val="13"/>
        </w:numPr>
      </w:pPr>
      <w:r>
        <w:rPr>
          <w:rFonts w:ascii="Calibri" w:hAnsi="Calibri" w:eastAsia="Calibri" w:cs="Calibri"/>
        </w:rPr>
        <w:t xml:space="preserve">Créer une route verticale, avec des virages,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Reconnaître et utiliser les notions d’alignement, d’angle droit, d’égalité des longueurs, de milieu, de symétrie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Maîtriser les capacités motrices et son 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Manipuler, faire des mouvement intentionnels avec 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7"/>
        </w:numPr>
      </w:pPr>
      <w:r>
        <w:rPr>
          <w:rFonts w:ascii="Calibri" w:hAnsi="Calibri" w:eastAsia="Calibri" w:cs="Calibri"/>
        </w:rPr>
        <w:t xml:space="preserve">S’engager dans des activités de jeu solitaire pendant une durée appropriée</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Demander et accepter l’aide des autres, utiliser ses camarades comme une ressource</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expériences ludiques sont utiles dans l’éducation précoce car les enfants les trouvent très stimulantes, animées par une curiosité et un enthousiasme intérieurs, ils essaient, persistent plus longtemps et réfléchissent plus profondément.</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D1780FA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C8E0D8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7DCE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A21C1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5D108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8B6A0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DDBA6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A5C46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4D748A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DB67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2020-11-01T05:44:20+00:00</dcterms:created>
  <dcterms:modified xsi:type="dcterms:W3CDTF">2020-11-01T05:44:20+00:00</dcterms:modified>
</cp:coreProperties>
</file>

<file path=docProps/custom.xml><?xml version="1.0" encoding="utf-8"?>
<Properties xmlns="http://schemas.openxmlformats.org/officeDocument/2006/custom-properties" xmlns:vt="http://schemas.openxmlformats.org/officeDocument/2006/docPropsVTypes"/>
</file>