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Gare la voiture</w:t>
      </w:r>
    </w:p>
    <w:p>
      <w:pPr>
        <w:pStyle w:val="categoryParagrphStyle"/>
      </w:pPr>
      <w:r>
        <w:rPr>
          <w:rStyle w:val="categoryFontStyle"/>
        </w:rPr>
        <w:t xml:space="preserve">Pre-braille | Orientation</w:t>
      </w:r>
    </w:p>
    <w:tbl>
      <w:tblGrid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Améliorer la compréhension de l'écoute et l'assimilation des relations spatiales. Garer la bonne voiture au bon endroit.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Choisis une voiture avec 2 passagers dans le bol et gare-la sur la place de parking en haut à gauche.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Choisis une voiture avec 5 passagers dans le bol et gare-la sur la place de parking en bas à droite.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Choisis une voiture avec 1 passagers dans le bol et gare-la sur la place de parking en haut à droite.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Choisis une voiture avec 3 passagers dans le bol et gare-la sur la place de parking en bas à gauche.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Joue avec les voitures !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8 briques lettre : 2 “B”, 2 “Q”, 2 “A”, 2 “D”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16 briques braille ou classiques LEGO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Créer 4 voitures avec les 4 paires de briques identiques et les placer dans le bol .</w:t>
      </w:r>
    </w:p>
    <w:p>
      <w:pPr/>
      <w:r>
        <w:rPr>
          <w:rFonts w:ascii="Calibri" w:hAnsi="Calibri" w:eastAsia="Calibri" w:cs="Calibri"/>
        </w:rPr>
        <w:t xml:space="preserve">Construire une croix avec les briques au hasard, au milieu de la plaque, pour créer un parking de 4 voitures.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En fixant 2 briques ensemble, la voiture est plus grande et plus facile à sentir lorsqu’elle est garée sur la plaque !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Exercice préliminaire : explorer le parking et nommer les emplacements de chaque place – en haut à gauche, en bas à droite…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le nombre de places de parking.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Créer des voitures avec un seul passager.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le nombre de passagers.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Garer plusieurs voitures au même endroit.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Reconnaître les relations spatiales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Organiser les objets en jeu : utiliser un jouet ressemblant à un « vrai » objet pour représenter cet objet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Améliorer les capacités de compréhension orale : comprendre le vocabulaire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Maîtriser les capacités motrices et l’engagement émotionnel pour réussir des actions simples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Écouter et répondre de manière appropriée aux adultes et à des camarades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Lorsqu’ils jouent dans un endroit imaginaire, les enfants utilisent leurs capacités mathématiques et leurs compétences linguistiques orales.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8AD968B4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63D93C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B3DE42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FEEECE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BB0AB5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A89A94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20B46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807141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729DD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8E57F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2022-03-23T12:49:40+00:00</dcterms:created>
  <dcterms:modified xsi:type="dcterms:W3CDTF">2022-03-23T12:49:40+00:00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